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58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94"/>
        <w:gridCol w:w="1896"/>
        <w:gridCol w:w="4858"/>
      </w:tblGrid>
      <w:tr w:rsidR="00962718" w:rsidRPr="0012470D" w14:paraId="0118E1FE" w14:textId="77777777" w:rsidTr="004D0A00">
        <w:tc>
          <w:tcPr>
            <w:tcW w:w="2151" w:type="dxa"/>
            <w:vMerge w:val="restart"/>
          </w:tcPr>
          <w:p w14:paraId="7A06464A" w14:textId="77777777" w:rsidR="00962718" w:rsidRPr="005623B7" w:rsidRDefault="00D81A64" w:rsidP="005453FA">
            <w:pPr>
              <w:pStyle w:val="a3"/>
              <w:ind w:firstLine="567"/>
              <w:rPr>
                <w:sz w:val="24"/>
                <w:szCs w:val="24"/>
                <w:lang w:val="en-US"/>
              </w:rPr>
            </w:pPr>
            <w:bookmarkStart w:id="0" w:name="_top"/>
            <w:bookmarkEnd w:id="0"/>
            <w:r w:rsidRPr="005623B7">
              <w:rPr>
                <w:noProof/>
                <w:szCs w:val="24"/>
              </w:rPr>
              <w:drawing>
                <wp:inline distT="0" distB="0" distL="0" distR="0" wp14:anchorId="0815B7CD" wp14:editId="4438E0F5">
                  <wp:extent cx="1149350" cy="554355"/>
                  <wp:effectExtent l="0" t="0" r="0" b="0"/>
                  <wp:docPr id="4" name="Picture 2" descr="С 23 января стартует прием заявок на использование пенсионных денег -  новости Kapital.kz"/>
                  <wp:cNvGraphicFramePr/>
                  <a:graphic xmlns:a="http://schemas.openxmlformats.org/drawingml/2006/main">
                    <a:graphicData uri="http://schemas.openxmlformats.org/drawingml/2006/picture">
                      <pic:pic xmlns:pic="http://schemas.openxmlformats.org/drawingml/2006/picture">
                        <pic:nvPicPr>
                          <pic:cNvPr id="4" name="Picture 2" descr="С 23 января стартует прием заявок на использование пенсионных денег -  новости Kapital.kz"/>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5543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89" w:type="dxa"/>
          </w:tcPr>
          <w:p w14:paraId="5DC38584" w14:textId="77777777" w:rsidR="00986FA3" w:rsidRPr="005623B7" w:rsidRDefault="00D122DD">
            <w:pPr>
              <w:pStyle w:val="a3"/>
              <w:jc w:val="both"/>
              <w:rPr>
                <w:b/>
                <w:sz w:val="24"/>
                <w:szCs w:val="24"/>
                <w:lang w:val="en-US"/>
              </w:rPr>
            </w:pPr>
            <w:r w:rsidRPr="005623B7">
              <w:rPr>
                <w:b/>
                <w:sz w:val="24"/>
                <w:szCs w:val="24"/>
                <w:lang w:val="en-US"/>
              </w:rPr>
              <w:t>Superior internal document</w:t>
            </w:r>
          </w:p>
        </w:tc>
        <w:tc>
          <w:tcPr>
            <w:tcW w:w="5430" w:type="dxa"/>
          </w:tcPr>
          <w:p w14:paraId="30E5F5F1" w14:textId="7DA2DD91" w:rsidR="00986FA3" w:rsidRPr="005623B7" w:rsidRDefault="00D904F9">
            <w:pPr>
              <w:pStyle w:val="a3"/>
              <w:jc w:val="both"/>
              <w:rPr>
                <w:sz w:val="24"/>
                <w:szCs w:val="24"/>
                <w:lang w:val="en-US"/>
              </w:rPr>
            </w:pPr>
            <w:r w:rsidRPr="005623B7">
              <w:rPr>
                <w:rFonts w:eastAsia="SimSun"/>
                <w:bCs/>
                <w:sz w:val="24"/>
                <w:szCs w:val="24"/>
                <w:lang w:val="en-US"/>
              </w:rPr>
              <w:t>Sustainable Development</w:t>
            </w:r>
            <w:r w:rsidR="00D122DD" w:rsidRPr="005623B7">
              <w:rPr>
                <w:rFonts w:eastAsia="SimSun"/>
                <w:bCs/>
                <w:sz w:val="24"/>
                <w:szCs w:val="24"/>
                <w:lang w:val="en-US"/>
              </w:rPr>
              <w:t xml:space="preserve"> Policy of </w:t>
            </w:r>
            <w:r w:rsidR="003F11AB" w:rsidRPr="005623B7">
              <w:rPr>
                <w:rFonts w:eastAsia="SimSun"/>
                <w:bCs/>
                <w:sz w:val="24"/>
                <w:szCs w:val="24"/>
                <w:lang w:val="en-US"/>
              </w:rPr>
              <w:t>"</w:t>
            </w:r>
            <w:proofErr w:type="spellStart"/>
            <w:r w:rsidR="009416AC" w:rsidRPr="005623B7">
              <w:rPr>
                <w:rFonts w:eastAsia="SimSun"/>
                <w:bCs/>
                <w:sz w:val="24"/>
                <w:szCs w:val="24"/>
                <w:lang w:val="en-US"/>
              </w:rPr>
              <w:t>Otbasy</w:t>
            </w:r>
            <w:proofErr w:type="spellEnd"/>
            <w:r w:rsidR="009416AC" w:rsidRPr="005623B7">
              <w:rPr>
                <w:rFonts w:eastAsia="SimSun"/>
                <w:bCs/>
                <w:sz w:val="24"/>
                <w:szCs w:val="24"/>
                <w:lang w:val="en-US"/>
              </w:rPr>
              <w:t xml:space="preserve"> Bank</w:t>
            </w:r>
            <w:r w:rsidR="003F11AB" w:rsidRPr="005623B7">
              <w:rPr>
                <w:rFonts w:eastAsia="SimSun"/>
                <w:bCs/>
                <w:sz w:val="24"/>
                <w:szCs w:val="24"/>
                <w:lang w:val="en-US"/>
              </w:rPr>
              <w:t>"</w:t>
            </w:r>
          </w:p>
        </w:tc>
      </w:tr>
      <w:tr w:rsidR="00962718" w:rsidRPr="005623B7" w14:paraId="74050528" w14:textId="77777777" w:rsidTr="00C7219A">
        <w:tc>
          <w:tcPr>
            <w:tcW w:w="2151" w:type="dxa"/>
            <w:vMerge/>
          </w:tcPr>
          <w:p w14:paraId="32A26CAB" w14:textId="77777777" w:rsidR="00962718" w:rsidRPr="005623B7" w:rsidRDefault="00962718" w:rsidP="005453FA">
            <w:pPr>
              <w:pStyle w:val="a3"/>
              <w:ind w:firstLine="567"/>
              <w:rPr>
                <w:sz w:val="24"/>
                <w:szCs w:val="24"/>
                <w:lang w:val="en-US"/>
              </w:rPr>
            </w:pPr>
          </w:p>
        </w:tc>
        <w:tc>
          <w:tcPr>
            <w:tcW w:w="1989" w:type="dxa"/>
          </w:tcPr>
          <w:p w14:paraId="1C2FBA16" w14:textId="77777777" w:rsidR="00986FA3" w:rsidRPr="005623B7" w:rsidRDefault="00D122DD">
            <w:pPr>
              <w:pStyle w:val="a3"/>
              <w:rPr>
                <w:b/>
                <w:sz w:val="24"/>
                <w:szCs w:val="24"/>
                <w:lang w:val="en-US"/>
              </w:rPr>
            </w:pPr>
            <w:r w:rsidRPr="005623B7">
              <w:rPr>
                <w:b/>
                <w:sz w:val="24"/>
                <w:szCs w:val="24"/>
                <w:lang w:val="en-US"/>
              </w:rPr>
              <w:t>Owner of the internal document</w:t>
            </w:r>
          </w:p>
        </w:tc>
        <w:tc>
          <w:tcPr>
            <w:tcW w:w="5430" w:type="dxa"/>
          </w:tcPr>
          <w:p w14:paraId="6E02946D" w14:textId="77777777" w:rsidR="00986FA3" w:rsidRPr="005623B7" w:rsidRDefault="00BB2464" w:rsidP="0012470D">
            <w:pPr>
              <w:pStyle w:val="a3"/>
              <w:jc w:val="both"/>
              <w:rPr>
                <w:sz w:val="24"/>
                <w:szCs w:val="24"/>
                <w:lang w:val="en-US"/>
              </w:rPr>
            </w:pPr>
            <w:r w:rsidRPr="005623B7">
              <w:rPr>
                <w:sz w:val="24"/>
                <w:szCs w:val="24"/>
                <w:lang w:val="en-US"/>
              </w:rPr>
              <w:t xml:space="preserve">Treasury </w:t>
            </w:r>
            <w:r w:rsidR="00D122DD" w:rsidRPr="005623B7">
              <w:rPr>
                <w:sz w:val="24"/>
                <w:szCs w:val="24"/>
                <w:lang w:val="en-US"/>
              </w:rPr>
              <w:t>Department</w:t>
            </w:r>
          </w:p>
        </w:tc>
      </w:tr>
      <w:tr w:rsidR="00962718" w:rsidRPr="0012470D" w14:paraId="4BD785C4" w14:textId="77777777" w:rsidTr="004D0A00">
        <w:tc>
          <w:tcPr>
            <w:tcW w:w="2151" w:type="dxa"/>
            <w:vMerge/>
          </w:tcPr>
          <w:p w14:paraId="7FA3B2CF" w14:textId="77777777" w:rsidR="00962718" w:rsidRPr="005623B7" w:rsidRDefault="00962718" w:rsidP="005453FA">
            <w:pPr>
              <w:pStyle w:val="a3"/>
              <w:ind w:firstLine="567"/>
              <w:rPr>
                <w:sz w:val="24"/>
                <w:szCs w:val="24"/>
                <w:lang w:val="en-US"/>
              </w:rPr>
            </w:pPr>
          </w:p>
        </w:tc>
        <w:tc>
          <w:tcPr>
            <w:tcW w:w="1989" w:type="dxa"/>
          </w:tcPr>
          <w:p w14:paraId="460FA2F7" w14:textId="7E2B4219" w:rsidR="00986FA3" w:rsidRPr="005623B7" w:rsidRDefault="00D122DD">
            <w:pPr>
              <w:pStyle w:val="a3"/>
              <w:rPr>
                <w:b/>
                <w:sz w:val="24"/>
                <w:szCs w:val="24"/>
                <w:lang w:val="en-US"/>
              </w:rPr>
            </w:pPr>
            <w:r w:rsidRPr="005623B7">
              <w:rPr>
                <w:b/>
                <w:sz w:val="24"/>
                <w:szCs w:val="24"/>
                <w:lang w:val="en-US"/>
              </w:rPr>
              <w:t>Developed</w:t>
            </w:r>
            <w:r w:rsidR="003F11AB" w:rsidRPr="005623B7">
              <w:rPr>
                <w:b/>
                <w:sz w:val="24"/>
                <w:szCs w:val="24"/>
                <w:lang w:val="en-US"/>
              </w:rPr>
              <w:t xml:space="preserve"> by</w:t>
            </w:r>
          </w:p>
        </w:tc>
        <w:tc>
          <w:tcPr>
            <w:tcW w:w="5430" w:type="dxa"/>
          </w:tcPr>
          <w:p w14:paraId="60EBA9A2" w14:textId="4B0B3A23" w:rsidR="00986FA3" w:rsidRPr="005623B7" w:rsidRDefault="00D122DD" w:rsidP="0012470D">
            <w:pPr>
              <w:pStyle w:val="a3"/>
              <w:jc w:val="both"/>
              <w:rPr>
                <w:sz w:val="24"/>
                <w:szCs w:val="24"/>
                <w:lang w:val="en-US"/>
              </w:rPr>
            </w:pPr>
            <w:r w:rsidRPr="005623B7">
              <w:rPr>
                <w:sz w:val="24"/>
                <w:szCs w:val="24"/>
                <w:lang w:val="en-US"/>
              </w:rPr>
              <w:t xml:space="preserve">Antonova E.V. </w:t>
            </w:r>
            <w:r w:rsidR="00D904F9" w:rsidRPr="005623B7">
              <w:rPr>
                <w:sz w:val="24"/>
                <w:szCs w:val="24"/>
                <w:lang w:val="en-US"/>
              </w:rPr>
              <w:t>–</w:t>
            </w:r>
            <w:r w:rsidR="00F77887" w:rsidRPr="005623B7">
              <w:rPr>
                <w:sz w:val="24"/>
                <w:szCs w:val="24"/>
                <w:lang w:val="en-US"/>
              </w:rPr>
              <w:t xml:space="preserve"> Director of the </w:t>
            </w:r>
            <w:r w:rsidR="006806BF" w:rsidRPr="005623B7">
              <w:rPr>
                <w:sz w:val="24"/>
                <w:szCs w:val="24"/>
                <w:lang w:val="en-US"/>
              </w:rPr>
              <w:t xml:space="preserve">Treasury </w:t>
            </w:r>
            <w:r w:rsidR="00F77887" w:rsidRPr="005623B7">
              <w:rPr>
                <w:sz w:val="24"/>
                <w:szCs w:val="24"/>
                <w:lang w:val="en-US"/>
              </w:rPr>
              <w:t>Department</w:t>
            </w:r>
            <w:r w:rsidR="006806BF" w:rsidRPr="005623B7">
              <w:rPr>
                <w:sz w:val="24"/>
                <w:szCs w:val="24"/>
                <w:lang w:val="en-US"/>
              </w:rPr>
              <w:t xml:space="preserve">, Danilenko I.V. </w:t>
            </w:r>
            <w:r w:rsidR="00D904F9" w:rsidRPr="005623B7">
              <w:rPr>
                <w:sz w:val="24"/>
                <w:szCs w:val="24"/>
                <w:lang w:val="en-US"/>
              </w:rPr>
              <w:t>–</w:t>
            </w:r>
            <w:r w:rsidR="006806BF" w:rsidRPr="005623B7">
              <w:rPr>
                <w:sz w:val="24"/>
                <w:szCs w:val="24"/>
                <w:lang w:val="en-US"/>
              </w:rPr>
              <w:t xml:space="preserve"> Head of Dealing </w:t>
            </w:r>
            <w:r w:rsidR="009416AC" w:rsidRPr="005623B7">
              <w:rPr>
                <w:sz w:val="24"/>
                <w:szCs w:val="24"/>
                <w:lang w:val="en-US"/>
              </w:rPr>
              <w:t xml:space="preserve">Division of </w:t>
            </w:r>
            <w:r w:rsidR="00F77887" w:rsidRPr="005623B7">
              <w:rPr>
                <w:sz w:val="24"/>
                <w:szCs w:val="24"/>
                <w:lang w:val="en-US"/>
              </w:rPr>
              <w:t xml:space="preserve">the </w:t>
            </w:r>
            <w:r w:rsidR="00B87320" w:rsidRPr="005623B7">
              <w:rPr>
                <w:sz w:val="24"/>
                <w:szCs w:val="24"/>
                <w:lang w:val="en-US"/>
              </w:rPr>
              <w:t>Treasury Department.</w:t>
            </w:r>
          </w:p>
        </w:tc>
      </w:tr>
      <w:tr w:rsidR="00962718" w:rsidRPr="0012470D" w14:paraId="6F538291" w14:textId="77777777" w:rsidTr="00C7219A">
        <w:tc>
          <w:tcPr>
            <w:tcW w:w="2151" w:type="dxa"/>
            <w:vMerge/>
          </w:tcPr>
          <w:p w14:paraId="263388D8" w14:textId="77777777" w:rsidR="00962718" w:rsidRPr="005623B7" w:rsidRDefault="00962718" w:rsidP="005453FA">
            <w:pPr>
              <w:pStyle w:val="a3"/>
              <w:ind w:firstLine="567"/>
              <w:rPr>
                <w:sz w:val="24"/>
                <w:szCs w:val="24"/>
                <w:lang w:val="en-US"/>
              </w:rPr>
            </w:pPr>
          </w:p>
        </w:tc>
        <w:tc>
          <w:tcPr>
            <w:tcW w:w="1989" w:type="dxa"/>
          </w:tcPr>
          <w:p w14:paraId="22159BBD" w14:textId="4A14B4CF" w:rsidR="00986FA3" w:rsidRPr="005623B7" w:rsidRDefault="00D122DD">
            <w:pPr>
              <w:pStyle w:val="a3"/>
              <w:rPr>
                <w:b/>
                <w:sz w:val="24"/>
                <w:szCs w:val="24"/>
                <w:lang w:val="en-US"/>
              </w:rPr>
            </w:pPr>
            <w:r w:rsidRPr="005623B7">
              <w:rPr>
                <w:b/>
                <w:sz w:val="24"/>
                <w:szCs w:val="24"/>
                <w:lang w:val="en-US"/>
              </w:rPr>
              <w:t>Approved</w:t>
            </w:r>
            <w:r w:rsidR="003F11AB" w:rsidRPr="005623B7">
              <w:rPr>
                <w:b/>
                <w:sz w:val="24"/>
                <w:szCs w:val="24"/>
                <w:lang w:val="en-US"/>
              </w:rPr>
              <w:t xml:space="preserve"> by</w:t>
            </w:r>
          </w:p>
        </w:tc>
        <w:tc>
          <w:tcPr>
            <w:tcW w:w="5430" w:type="dxa"/>
            <w:vAlign w:val="center"/>
          </w:tcPr>
          <w:p w14:paraId="32047043" w14:textId="178AA4D1" w:rsidR="00986FA3" w:rsidRPr="005623B7" w:rsidRDefault="00D122DD" w:rsidP="0012470D">
            <w:pPr>
              <w:pStyle w:val="a3"/>
              <w:jc w:val="both"/>
              <w:rPr>
                <w:rFonts w:eastAsia="SimSun"/>
                <w:bCs/>
                <w:sz w:val="24"/>
                <w:szCs w:val="24"/>
                <w:lang w:val="en-US"/>
              </w:rPr>
            </w:pPr>
            <w:r w:rsidRPr="005623B7">
              <w:rPr>
                <w:rFonts w:eastAsia="SimSun"/>
                <w:bCs/>
                <w:sz w:val="24"/>
                <w:szCs w:val="24"/>
                <w:lang w:val="en-US"/>
              </w:rPr>
              <w:t>the decision of the "</w:t>
            </w:r>
            <w:proofErr w:type="spellStart"/>
            <w:r w:rsidR="009416AC" w:rsidRPr="005623B7">
              <w:rPr>
                <w:rFonts w:eastAsia="SimSun"/>
                <w:bCs/>
                <w:sz w:val="24"/>
                <w:szCs w:val="24"/>
                <w:lang w:val="en-US"/>
              </w:rPr>
              <w:t>Otbasy</w:t>
            </w:r>
            <w:proofErr w:type="spellEnd"/>
            <w:r w:rsidR="009416AC" w:rsidRPr="005623B7">
              <w:rPr>
                <w:rFonts w:eastAsia="SimSun"/>
                <w:bCs/>
                <w:sz w:val="24"/>
                <w:szCs w:val="24"/>
                <w:lang w:val="en-US"/>
              </w:rPr>
              <w:t xml:space="preserve"> Bank</w:t>
            </w:r>
            <w:r w:rsidRPr="005623B7">
              <w:rPr>
                <w:rFonts w:eastAsia="SimSun"/>
                <w:bCs/>
                <w:sz w:val="24"/>
                <w:szCs w:val="24"/>
                <w:lang w:val="en-US"/>
              </w:rPr>
              <w:t>"</w:t>
            </w:r>
            <w:r w:rsidR="00D904F9" w:rsidRPr="005623B7">
              <w:rPr>
                <w:rFonts w:eastAsia="SimSun"/>
                <w:bCs/>
                <w:sz w:val="24"/>
                <w:szCs w:val="24"/>
                <w:lang w:val="en-US"/>
              </w:rPr>
              <w:t xml:space="preserve"> JSC Board </w:t>
            </w:r>
            <w:r w:rsidR="00215719" w:rsidRPr="005623B7">
              <w:rPr>
                <w:rFonts w:eastAsia="SimSun"/>
                <w:bCs/>
                <w:sz w:val="24"/>
                <w:szCs w:val="24"/>
                <w:lang w:val="en-US"/>
              </w:rPr>
              <w:t xml:space="preserve">(decision </w:t>
            </w:r>
            <w:r w:rsidRPr="005623B7">
              <w:rPr>
                <w:rFonts w:eastAsia="SimSun"/>
                <w:bCs/>
                <w:sz w:val="24"/>
                <w:szCs w:val="24"/>
                <w:lang w:val="en-US"/>
              </w:rPr>
              <w:t xml:space="preserve">No. </w:t>
            </w:r>
            <w:r w:rsidR="00375B66" w:rsidRPr="005623B7">
              <w:rPr>
                <w:rFonts w:eastAsia="SimSun"/>
                <w:bCs/>
                <w:sz w:val="24"/>
                <w:szCs w:val="24"/>
                <w:lang w:val="en-US"/>
              </w:rPr>
              <w:t xml:space="preserve">79 </w:t>
            </w:r>
            <w:r w:rsidRPr="005623B7">
              <w:rPr>
                <w:rFonts w:eastAsia="SimSun"/>
                <w:bCs/>
                <w:sz w:val="24"/>
                <w:szCs w:val="24"/>
                <w:lang w:val="en-US"/>
              </w:rPr>
              <w:t xml:space="preserve">dated </w:t>
            </w:r>
            <w:proofErr w:type="gramStart"/>
            <w:r w:rsidR="00375B66" w:rsidRPr="005623B7">
              <w:rPr>
                <w:rFonts w:eastAsia="SimSun"/>
                <w:bCs/>
                <w:sz w:val="24"/>
                <w:szCs w:val="24"/>
                <w:lang w:val="en-US"/>
              </w:rPr>
              <w:t>21.06</w:t>
            </w:r>
            <w:r w:rsidR="00215719" w:rsidRPr="005623B7">
              <w:rPr>
                <w:rFonts w:eastAsia="SimSun"/>
                <w:bCs/>
                <w:sz w:val="24"/>
                <w:szCs w:val="24"/>
                <w:lang w:val="en-US"/>
              </w:rPr>
              <w:t>.</w:t>
            </w:r>
            <w:r w:rsidR="00375B66" w:rsidRPr="005623B7">
              <w:rPr>
                <w:rFonts w:eastAsia="SimSun"/>
                <w:bCs/>
                <w:sz w:val="24"/>
                <w:szCs w:val="24"/>
                <w:lang w:val="en-US"/>
              </w:rPr>
              <w:t>2024</w:t>
            </w:r>
            <w:r w:rsidRPr="005623B7">
              <w:rPr>
                <w:rFonts w:eastAsia="SimSun"/>
                <w:bCs/>
                <w:sz w:val="24"/>
                <w:szCs w:val="24"/>
                <w:lang w:val="en-US"/>
              </w:rPr>
              <w:t xml:space="preserve"> )</w:t>
            </w:r>
            <w:proofErr w:type="gramEnd"/>
            <w:r w:rsidRPr="005623B7">
              <w:rPr>
                <w:rFonts w:eastAsia="SimSun"/>
                <w:bCs/>
                <w:sz w:val="24"/>
                <w:szCs w:val="24"/>
                <w:lang w:val="en-US"/>
              </w:rPr>
              <w:t xml:space="preserve"> </w:t>
            </w:r>
          </w:p>
        </w:tc>
      </w:tr>
      <w:tr w:rsidR="00962718" w:rsidRPr="005623B7" w14:paraId="2F853AAC" w14:textId="77777777" w:rsidTr="004D0A00">
        <w:tc>
          <w:tcPr>
            <w:tcW w:w="2151" w:type="dxa"/>
            <w:vMerge/>
          </w:tcPr>
          <w:p w14:paraId="71C4F8C6" w14:textId="77777777" w:rsidR="00962718" w:rsidRPr="005623B7" w:rsidRDefault="00962718" w:rsidP="005453FA">
            <w:pPr>
              <w:pStyle w:val="a3"/>
              <w:ind w:firstLine="567"/>
              <w:rPr>
                <w:sz w:val="24"/>
                <w:szCs w:val="24"/>
                <w:lang w:val="en-US"/>
              </w:rPr>
            </w:pPr>
          </w:p>
        </w:tc>
        <w:tc>
          <w:tcPr>
            <w:tcW w:w="1989" w:type="dxa"/>
          </w:tcPr>
          <w:p w14:paraId="2C88A6C3" w14:textId="77777777" w:rsidR="00986FA3" w:rsidRPr="005623B7" w:rsidRDefault="00D122DD">
            <w:pPr>
              <w:pStyle w:val="a3"/>
              <w:rPr>
                <w:b/>
                <w:sz w:val="24"/>
                <w:szCs w:val="24"/>
                <w:lang w:val="en-US"/>
              </w:rPr>
            </w:pPr>
            <w:r w:rsidRPr="005623B7">
              <w:rPr>
                <w:b/>
                <w:sz w:val="24"/>
                <w:szCs w:val="24"/>
                <w:lang w:val="en-US"/>
              </w:rPr>
              <w:t>Date of entry into force</w:t>
            </w:r>
          </w:p>
        </w:tc>
        <w:tc>
          <w:tcPr>
            <w:tcW w:w="5430" w:type="dxa"/>
          </w:tcPr>
          <w:p w14:paraId="117250CC" w14:textId="77777777" w:rsidR="00215719" w:rsidRPr="005623B7" w:rsidRDefault="00215719" w:rsidP="0012470D">
            <w:pPr>
              <w:pStyle w:val="a3"/>
              <w:rPr>
                <w:sz w:val="24"/>
                <w:szCs w:val="24"/>
                <w:lang w:val="en-US"/>
              </w:rPr>
            </w:pPr>
          </w:p>
          <w:p w14:paraId="6992604C" w14:textId="17A1190C" w:rsidR="00986FA3" w:rsidRPr="005623B7" w:rsidRDefault="0012470D" w:rsidP="0012470D">
            <w:pPr>
              <w:pStyle w:val="a3"/>
              <w:rPr>
                <w:sz w:val="24"/>
                <w:szCs w:val="24"/>
                <w:lang w:val="en-US"/>
              </w:rPr>
            </w:pPr>
            <w:r w:rsidRPr="0012470D">
              <w:rPr>
                <w:rFonts w:eastAsia="SimSun"/>
                <w:bCs/>
                <w:sz w:val="24"/>
                <w:szCs w:val="24"/>
                <w:lang w:val="en-US"/>
              </w:rPr>
              <w:t xml:space="preserve">23.01.2026 </w:t>
            </w:r>
            <w:r w:rsidR="00962718" w:rsidRPr="0012470D">
              <w:rPr>
                <w:rFonts w:eastAsia="SimSun"/>
                <w:bCs/>
                <w:sz w:val="24"/>
                <w:szCs w:val="24"/>
                <w:lang w:val="en-US"/>
              </w:rPr>
              <w:t>year</w:t>
            </w:r>
          </w:p>
        </w:tc>
      </w:tr>
      <w:tr w:rsidR="00962718" w:rsidRPr="005623B7" w14:paraId="43C2B87E" w14:textId="77777777" w:rsidTr="00C7219A">
        <w:tc>
          <w:tcPr>
            <w:tcW w:w="2151" w:type="dxa"/>
            <w:vMerge/>
          </w:tcPr>
          <w:p w14:paraId="2528A404" w14:textId="77777777" w:rsidR="00962718" w:rsidRPr="005623B7" w:rsidRDefault="00962718" w:rsidP="005453FA">
            <w:pPr>
              <w:pStyle w:val="a3"/>
              <w:ind w:firstLine="567"/>
              <w:rPr>
                <w:sz w:val="24"/>
                <w:szCs w:val="24"/>
                <w:lang w:val="en-US"/>
              </w:rPr>
            </w:pPr>
          </w:p>
        </w:tc>
        <w:tc>
          <w:tcPr>
            <w:tcW w:w="1989" w:type="dxa"/>
            <w:vAlign w:val="center"/>
          </w:tcPr>
          <w:p w14:paraId="2328E487" w14:textId="19BF0F9A" w:rsidR="00986FA3" w:rsidRPr="005623B7" w:rsidRDefault="00D122DD">
            <w:pPr>
              <w:rPr>
                <w:b/>
                <w:lang w:val="en-US" w:eastAsia="x-none"/>
              </w:rPr>
            </w:pPr>
            <w:r w:rsidRPr="005623B7">
              <w:rPr>
                <w:b/>
                <w:lang w:val="en-US" w:eastAsia="x-none"/>
              </w:rPr>
              <w:t xml:space="preserve">Restriction </w:t>
            </w:r>
            <w:r w:rsidR="003F11AB" w:rsidRPr="005623B7">
              <w:rPr>
                <w:b/>
                <w:lang w:val="en-US" w:eastAsia="x-none"/>
              </w:rPr>
              <w:t>Label</w:t>
            </w:r>
          </w:p>
        </w:tc>
        <w:tc>
          <w:tcPr>
            <w:tcW w:w="5430" w:type="dxa"/>
          </w:tcPr>
          <w:p w14:paraId="72D3D5EC" w14:textId="77777777" w:rsidR="00962718" w:rsidRPr="005623B7" w:rsidRDefault="00962718" w:rsidP="005453FA">
            <w:pPr>
              <w:ind w:firstLine="567"/>
              <w:rPr>
                <w:lang w:val="en-US" w:eastAsia="x-none"/>
              </w:rPr>
            </w:pPr>
          </w:p>
        </w:tc>
      </w:tr>
    </w:tbl>
    <w:p w14:paraId="202C9A0F" w14:textId="77777777" w:rsidR="00986FA3" w:rsidRPr="005623B7" w:rsidRDefault="004D0A00">
      <w:pPr>
        <w:pStyle w:val="style3"/>
        <w:spacing w:after="0"/>
        <w:ind w:firstLine="567"/>
        <w:jc w:val="right"/>
        <w:rPr>
          <w:snapToGrid w:val="0"/>
          <w:lang w:val="en-US"/>
        </w:rPr>
      </w:pPr>
      <w:r w:rsidRPr="005623B7">
        <w:rPr>
          <w:snapToGrid w:val="0"/>
          <w:lang w:val="en-US"/>
        </w:rPr>
        <w:t xml:space="preserve">      Annex </w:t>
      </w:r>
      <w:r w:rsidR="00215719" w:rsidRPr="005623B7">
        <w:rPr>
          <w:snapToGrid w:val="0"/>
          <w:lang w:val="en-US"/>
        </w:rPr>
        <w:t xml:space="preserve">No. </w:t>
      </w:r>
      <w:r w:rsidR="00375B66" w:rsidRPr="005623B7">
        <w:rPr>
          <w:snapToGrid w:val="0"/>
          <w:lang w:val="en-US"/>
        </w:rPr>
        <w:t>1</w:t>
      </w:r>
    </w:p>
    <w:p w14:paraId="0AF2EDA9" w14:textId="04A09A2A" w:rsidR="003F11AB" w:rsidRPr="005623B7" w:rsidRDefault="003F11AB">
      <w:pPr>
        <w:ind w:firstLine="567"/>
        <w:jc w:val="right"/>
        <w:rPr>
          <w:snapToGrid w:val="0"/>
          <w:lang w:val="en-US"/>
        </w:rPr>
      </w:pPr>
      <w:r w:rsidRPr="005623B7">
        <w:rPr>
          <w:snapToGrid w:val="0"/>
          <w:lang w:val="en-US"/>
        </w:rPr>
        <w:t>to the circular resolution</w:t>
      </w:r>
    </w:p>
    <w:p w14:paraId="4099EEBE" w14:textId="03C0DEEE" w:rsidR="00986FA3" w:rsidRPr="005623B7" w:rsidRDefault="00375B66">
      <w:pPr>
        <w:ind w:firstLine="567"/>
        <w:jc w:val="right"/>
        <w:rPr>
          <w:snapToGrid w:val="0"/>
          <w:lang w:val="en-US"/>
        </w:rPr>
      </w:pPr>
      <w:r w:rsidRPr="005623B7">
        <w:rPr>
          <w:snapToGrid w:val="0"/>
          <w:lang w:val="en-US"/>
        </w:rPr>
        <w:t xml:space="preserve">  of </w:t>
      </w:r>
      <w:r w:rsidR="003F11AB" w:rsidRPr="005623B7">
        <w:rPr>
          <w:snapToGrid w:val="0"/>
          <w:lang w:val="en-US"/>
        </w:rPr>
        <w:t>"</w:t>
      </w:r>
      <w:proofErr w:type="spellStart"/>
      <w:r w:rsidR="009416AC" w:rsidRPr="005623B7">
        <w:rPr>
          <w:snapToGrid w:val="0"/>
          <w:lang w:val="en-US"/>
        </w:rPr>
        <w:t>Otbasy</w:t>
      </w:r>
      <w:proofErr w:type="spellEnd"/>
      <w:r w:rsidR="009416AC" w:rsidRPr="005623B7">
        <w:rPr>
          <w:snapToGrid w:val="0"/>
          <w:lang w:val="en-US"/>
        </w:rPr>
        <w:t xml:space="preserve"> Bank</w:t>
      </w:r>
      <w:r w:rsidR="003F11AB" w:rsidRPr="005623B7">
        <w:rPr>
          <w:snapToGrid w:val="0"/>
          <w:lang w:val="en-US"/>
        </w:rPr>
        <w:t>"</w:t>
      </w:r>
      <w:r w:rsidR="00D904F9" w:rsidRPr="005623B7">
        <w:rPr>
          <w:snapToGrid w:val="0"/>
          <w:lang w:val="en-US"/>
        </w:rPr>
        <w:t xml:space="preserve"> JSC Management Board</w:t>
      </w:r>
    </w:p>
    <w:p w14:paraId="6C68B71A" w14:textId="77777777" w:rsidR="00986FA3" w:rsidRPr="005623B7" w:rsidRDefault="00D122DD">
      <w:pPr>
        <w:ind w:firstLine="567"/>
        <w:jc w:val="right"/>
        <w:rPr>
          <w:b/>
          <w:lang w:val="en-US"/>
        </w:rPr>
      </w:pPr>
      <w:r w:rsidRPr="005623B7">
        <w:rPr>
          <w:snapToGrid w:val="0"/>
          <w:lang w:val="en-US"/>
        </w:rPr>
        <w:t>(</w:t>
      </w:r>
      <w:r w:rsidR="0066024D" w:rsidRPr="005623B7">
        <w:rPr>
          <w:snapToGrid w:val="0"/>
          <w:lang w:val="en-US"/>
        </w:rPr>
        <w:t xml:space="preserve">Minutes </w:t>
      </w:r>
      <w:r w:rsidR="004D0A00" w:rsidRPr="005623B7">
        <w:rPr>
          <w:snapToGrid w:val="0"/>
          <w:lang w:val="en-US"/>
        </w:rPr>
        <w:t xml:space="preserve">No. </w:t>
      </w:r>
      <w:r w:rsidR="00375B66" w:rsidRPr="005623B7">
        <w:rPr>
          <w:snapToGrid w:val="0"/>
          <w:lang w:val="en-US"/>
        </w:rPr>
        <w:t xml:space="preserve">79) </w:t>
      </w:r>
      <w:r w:rsidR="004D0A00" w:rsidRPr="005623B7">
        <w:rPr>
          <w:snapToGrid w:val="0"/>
          <w:lang w:val="en-US"/>
        </w:rPr>
        <w:t xml:space="preserve">of </w:t>
      </w:r>
      <w:r w:rsidR="00375B66" w:rsidRPr="005623B7">
        <w:rPr>
          <w:snapToGrid w:val="0"/>
          <w:lang w:val="en-US"/>
        </w:rPr>
        <w:t>21.06</w:t>
      </w:r>
      <w:r w:rsidR="004D0A00" w:rsidRPr="005623B7">
        <w:rPr>
          <w:snapToGrid w:val="0"/>
          <w:lang w:val="en-US"/>
        </w:rPr>
        <w:t>.</w:t>
      </w:r>
      <w:r w:rsidR="009416AC" w:rsidRPr="005623B7">
        <w:rPr>
          <w:snapToGrid w:val="0"/>
          <w:lang w:val="en-US"/>
        </w:rPr>
        <w:t>2024</w:t>
      </w:r>
    </w:p>
    <w:p w14:paraId="0845569C" w14:textId="77777777" w:rsidR="004D0A00" w:rsidRPr="005623B7" w:rsidRDefault="004D0A00" w:rsidP="005453FA">
      <w:pPr>
        <w:spacing w:after="120"/>
        <w:ind w:firstLine="567"/>
        <w:jc w:val="center"/>
        <w:rPr>
          <w:b/>
          <w:lang w:val="en-US"/>
        </w:rPr>
      </w:pPr>
    </w:p>
    <w:p w14:paraId="67186361" w14:textId="77777777" w:rsidR="00132215" w:rsidRPr="005623B7" w:rsidRDefault="00132215" w:rsidP="005453FA">
      <w:pPr>
        <w:spacing w:after="120"/>
        <w:ind w:firstLine="567"/>
        <w:jc w:val="center"/>
        <w:rPr>
          <w:b/>
          <w:lang w:val="en-US"/>
        </w:rPr>
      </w:pPr>
    </w:p>
    <w:p w14:paraId="2DA96FBC" w14:textId="77777777" w:rsidR="00132215" w:rsidRPr="005623B7" w:rsidRDefault="00132215" w:rsidP="005453FA">
      <w:pPr>
        <w:spacing w:after="120"/>
        <w:ind w:firstLine="567"/>
        <w:jc w:val="center"/>
        <w:rPr>
          <w:b/>
          <w:lang w:val="en-US"/>
        </w:rPr>
      </w:pPr>
    </w:p>
    <w:p w14:paraId="58303D90" w14:textId="77777777" w:rsidR="00132215" w:rsidRPr="005623B7" w:rsidRDefault="00132215" w:rsidP="005453FA">
      <w:pPr>
        <w:spacing w:after="120"/>
        <w:ind w:firstLine="567"/>
        <w:jc w:val="center"/>
        <w:rPr>
          <w:b/>
          <w:lang w:val="en-US"/>
        </w:rPr>
      </w:pPr>
    </w:p>
    <w:p w14:paraId="4DB694FA" w14:textId="59094E0F" w:rsidR="00986FA3" w:rsidRPr="005623B7" w:rsidRDefault="004229CD">
      <w:pPr>
        <w:spacing w:after="120"/>
        <w:ind w:firstLine="567"/>
        <w:jc w:val="center"/>
        <w:rPr>
          <w:b/>
          <w:lang w:val="en-US"/>
        </w:rPr>
      </w:pPr>
      <w:r w:rsidRPr="005623B7">
        <w:rPr>
          <w:b/>
          <w:lang w:val="en-US"/>
        </w:rPr>
        <w:t xml:space="preserve">Social Bond </w:t>
      </w:r>
      <w:r w:rsidR="003F11AB" w:rsidRPr="005623B7">
        <w:rPr>
          <w:b/>
          <w:lang w:val="en-US"/>
        </w:rPr>
        <w:t xml:space="preserve">Framework Regulation </w:t>
      </w:r>
      <w:r w:rsidR="00D122DD" w:rsidRPr="005623B7">
        <w:rPr>
          <w:b/>
          <w:lang w:val="en-US"/>
        </w:rPr>
        <w:t xml:space="preserve">of </w:t>
      </w:r>
      <w:r w:rsidR="003F11AB" w:rsidRPr="005623B7">
        <w:rPr>
          <w:b/>
          <w:lang w:val="en-US"/>
        </w:rPr>
        <w:t>"</w:t>
      </w:r>
      <w:proofErr w:type="spellStart"/>
      <w:r w:rsidR="009416AC" w:rsidRPr="005623B7">
        <w:rPr>
          <w:b/>
          <w:lang w:val="en-US"/>
        </w:rPr>
        <w:t>Otbasy</w:t>
      </w:r>
      <w:proofErr w:type="spellEnd"/>
      <w:r w:rsidR="009416AC" w:rsidRPr="005623B7">
        <w:rPr>
          <w:b/>
          <w:lang w:val="en-US"/>
        </w:rPr>
        <w:t xml:space="preserve"> Bank</w:t>
      </w:r>
      <w:r w:rsidR="003F11AB" w:rsidRPr="005623B7">
        <w:rPr>
          <w:b/>
          <w:lang w:val="en-US"/>
        </w:rPr>
        <w:t>" JSC</w:t>
      </w:r>
    </w:p>
    <w:p w14:paraId="707E2896" w14:textId="77777777" w:rsidR="00962718" w:rsidRPr="005623B7" w:rsidRDefault="00962718" w:rsidP="005453FA">
      <w:pPr>
        <w:spacing w:after="120"/>
        <w:ind w:firstLine="567"/>
        <w:jc w:val="center"/>
        <w:rPr>
          <w:b/>
          <w:lang w:val="en-US"/>
        </w:rPr>
      </w:pPr>
    </w:p>
    <w:p w14:paraId="32E806AB" w14:textId="77777777" w:rsidR="00962718" w:rsidRPr="005623B7" w:rsidRDefault="00962718" w:rsidP="005453FA">
      <w:pPr>
        <w:spacing w:after="120"/>
        <w:ind w:firstLine="567"/>
        <w:jc w:val="center"/>
        <w:rPr>
          <w:i/>
          <w:lang w:val="en-US"/>
        </w:rPr>
      </w:pPr>
    </w:p>
    <w:p w14:paraId="0A54917C" w14:textId="77777777" w:rsidR="00962718" w:rsidRPr="005623B7" w:rsidRDefault="00962718" w:rsidP="005453FA">
      <w:pPr>
        <w:spacing w:after="120"/>
        <w:ind w:firstLine="567"/>
        <w:jc w:val="center"/>
        <w:rPr>
          <w:i/>
          <w:lang w:val="en-US"/>
        </w:rPr>
      </w:pPr>
    </w:p>
    <w:p w14:paraId="695E00D6" w14:textId="77777777" w:rsidR="00962718" w:rsidRPr="005623B7" w:rsidRDefault="00962718" w:rsidP="005453FA">
      <w:pPr>
        <w:spacing w:after="120"/>
        <w:ind w:firstLine="567"/>
        <w:jc w:val="center"/>
        <w:rPr>
          <w:b/>
          <w:strike/>
          <w:lang w:val="en-US"/>
        </w:rPr>
      </w:pPr>
    </w:p>
    <w:p w14:paraId="5652F3D3" w14:textId="77777777" w:rsidR="00962718" w:rsidRPr="005623B7" w:rsidRDefault="00962718" w:rsidP="005453FA">
      <w:pPr>
        <w:spacing w:after="120"/>
        <w:ind w:firstLine="567"/>
        <w:jc w:val="center"/>
        <w:rPr>
          <w:b/>
          <w:strike/>
          <w:lang w:val="en-US"/>
        </w:rPr>
      </w:pPr>
    </w:p>
    <w:p w14:paraId="4760B693" w14:textId="77777777" w:rsidR="00962718" w:rsidRPr="005623B7" w:rsidRDefault="00962718" w:rsidP="005453FA">
      <w:pPr>
        <w:spacing w:after="120"/>
        <w:ind w:firstLine="567"/>
        <w:jc w:val="center"/>
        <w:rPr>
          <w:b/>
          <w:strike/>
          <w:lang w:val="en-US"/>
        </w:rPr>
      </w:pPr>
    </w:p>
    <w:p w14:paraId="644905D5" w14:textId="77777777" w:rsidR="00962718" w:rsidRPr="005623B7" w:rsidRDefault="00962718" w:rsidP="005453FA">
      <w:pPr>
        <w:spacing w:after="120"/>
        <w:ind w:firstLine="567"/>
        <w:jc w:val="center"/>
        <w:rPr>
          <w:b/>
          <w:strike/>
          <w:lang w:val="en-US"/>
        </w:rPr>
      </w:pPr>
    </w:p>
    <w:p w14:paraId="6071B3D0" w14:textId="77777777" w:rsidR="00962718" w:rsidRPr="005623B7" w:rsidRDefault="00962718" w:rsidP="005453FA">
      <w:pPr>
        <w:spacing w:after="120"/>
        <w:ind w:firstLine="567"/>
        <w:jc w:val="center"/>
        <w:rPr>
          <w:b/>
          <w:strike/>
          <w:lang w:val="en-US"/>
        </w:rPr>
      </w:pPr>
    </w:p>
    <w:p w14:paraId="050C20F0" w14:textId="77777777" w:rsidR="00962718" w:rsidRPr="005623B7" w:rsidRDefault="00962718" w:rsidP="005453FA">
      <w:pPr>
        <w:spacing w:after="120"/>
        <w:ind w:firstLine="567"/>
        <w:jc w:val="center"/>
        <w:rPr>
          <w:b/>
          <w:strike/>
          <w:lang w:val="en-US"/>
        </w:rPr>
      </w:pPr>
    </w:p>
    <w:p w14:paraId="3D5839A8" w14:textId="77777777" w:rsidR="00962718" w:rsidRPr="005623B7" w:rsidRDefault="00962718" w:rsidP="005453FA">
      <w:pPr>
        <w:spacing w:after="120"/>
        <w:ind w:firstLine="567"/>
        <w:jc w:val="center"/>
        <w:rPr>
          <w:b/>
          <w:strike/>
          <w:lang w:val="en-US"/>
        </w:rPr>
      </w:pPr>
    </w:p>
    <w:p w14:paraId="7CA8AAC9" w14:textId="77777777" w:rsidR="00962718" w:rsidRPr="005623B7" w:rsidRDefault="00962718" w:rsidP="005453FA">
      <w:pPr>
        <w:spacing w:after="120"/>
        <w:ind w:firstLine="567"/>
        <w:jc w:val="center"/>
        <w:rPr>
          <w:b/>
          <w:strike/>
          <w:lang w:val="en-US"/>
        </w:rPr>
      </w:pPr>
    </w:p>
    <w:p w14:paraId="6DACC92B" w14:textId="77777777" w:rsidR="00962718" w:rsidRPr="005623B7" w:rsidRDefault="00962718" w:rsidP="005453FA">
      <w:pPr>
        <w:spacing w:after="120"/>
        <w:ind w:firstLine="567"/>
        <w:jc w:val="center"/>
        <w:rPr>
          <w:b/>
          <w:strike/>
          <w:lang w:val="en-US"/>
        </w:rPr>
      </w:pPr>
    </w:p>
    <w:p w14:paraId="18AE630C" w14:textId="77777777" w:rsidR="00962718" w:rsidRPr="005623B7" w:rsidRDefault="00962718" w:rsidP="005453FA">
      <w:pPr>
        <w:spacing w:after="120"/>
        <w:ind w:firstLine="567"/>
        <w:jc w:val="center"/>
        <w:rPr>
          <w:b/>
          <w:strike/>
          <w:lang w:val="en-US"/>
        </w:rPr>
      </w:pPr>
    </w:p>
    <w:p w14:paraId="751A708A" w14:textId="77777777" w:rsidR="00962718" w:rsidRPr="005623B7" w:rsidRDefault="00962718" w:rsidP="005453FA">
      <w:pPr>
        <w:spacing w:after="120"/>
        <w:ind w:firstLine="567"/>
        <w:jc w:val="center"/>
        <w:rPr>
          <w:b/>
          <w:strike/>
          <w:lang w:val="en-US"/>
        </w:rPr>
      </w:pPr>
    </w:p>
    <w:p w14:paraId="6BAB2283" w14:textId="77777777" w:rsidR="003F11AB" w:rsidRPr="005623B7" w:rsidRDefault="003F11AB">
      <w:pPr>
        <w:pStyle w:val="ac"/>
        <w:tabs>
          <w:tab w:val="left" w:pos="1134"/>
        </w:tabs>
        <w:ind w:firstLine="567"/>
        <w:jc w:val="center"/>
        <w:rPr>
          <w:b/>
          <w:lang w:val="en-US"/>
        </w:rPr>
      </w:pPr>
    </w:p>
    <w:p w14:paraId="0AA32C42" w14:textId="77777777" w:rsidR="003F11AB" w:rsidRPr="005623B7" w:rsidRDefault="003F11AB">
      <w:pPr>
        <w:pStyle w:val="ac"/>
        <w:tabs>
          <w:tab w:val="left" w:pos="1134"/>
        </w:tabs>
        <w:ind w:firstLine="567"/>
        <w:jc w:val="center"/>
        <w:rPr>
          <w:b/>
          <w:lang w:val="en-US"/>
        </w:rPr>
      </w:pPr>
    </w:p>
    <w:p w14:paraId="7070D0AA" w14:textId="77777777" w:rsidR="003F11AB" w:rsidRPr="005623B7" w:rsidRDefault="003F11AB">
      <w:pPr>
        <w:pStyle w:val="ac"/>
        <w:tabs>
          <w:tab w:val="left" w:pos="1134"/>
        </w:tabs>
        <w:ind w:firstLine="567"/>
        <w:jc w:val="center"/>
        <w:rPr>
          <w:b/>
          <w:lang w:val="en-US"/>
        </w:rPr>
      </w:pPr>
    </w:p>
    <w:p w14:paraId="125C4C48" w14:textId="30E586CA" w:rsidR="00986FA3" w:rsidRPr="005623B7" w:rsidRDefault="00D122DD">
      <w:pPr>
        <w:pStyle w:val="ac"/>
        <w:tabs>
          <w:tab w:val="left" w:pos="1134"/>
        </w:tabs>
        <w:ind w:firstLine="567"/>
        <w:jc w:val="center"/>
        <w:rPr>
          <w:b/>
          <w:lang w:val="en-US"/>
        </w:rPr>
      </w:pPr>
      <w:r w:rsidRPr="005623B7">
        <w:rPr>
          <w:b/>
          <w:lang w:val="en-US"/>
        </w:rPr>
        <w:t xml:space="preserve">Almaty, </w:t>
      </w:r>
      <w:r w:rsidR="004229CD" w:rsidRPr="005623B7">
        <w:rPr>
          <w:b/>
          <w:lang w:val="en-US"/>
        </w:rPr>
        <w:t>2024</w:t>
      </w:r>
    </w:p>
    <w:tbl>
      <w:tblPr>
        <w:tblStyle w:val="af1"/>
        <w:tblW w:w="9489" w:type="dxa"/>
        <w:tblLook w:val="04A0" w:firstRow="1" w:lastRow="0" w:firstColumn="1" w:lastColumn="0" w:noHBand="0" w:noVBand="1"/>
      </w:tblPr>
      <w:tblGrid>
        <w:gridCol w:w="1030"/>
        <w:gridCol w:w="5348"/>
        <w:gridCol w:w="3111"/>
      </w:tblGrid>
      <w:tr w:rsidR="0012470D" w:rsidRPr="0012470D" w14:paraId="19C8395E" w14:textId="77777777" w:rsidTr="00D0478D">
        <w:tc>
          <w:tcPr>
            <w:tcW w:w="988" w:type="dxa"/>
          </w:tcPr>
          <w:p w14:paraId="41860F72" w14:textId="616AC055" w:rsidR="0012470D" w:rsidRDefault="0012470D" w:rsidP="00D0478D">
            <w:pPr>
              <w:widowControl w:val="0"/>
              <w:suppressLineNumbers/>
              <w:tabs>
                <w:tab w:val="left" w:pos="426"/>
              </w:tabs>
              <w:suppressAutoHyphens/>
              <w:spacing w:after="120"/>
              <w:jc w:val="center"/>
              <w:rPr>
                <w:b/>
              </w:rPr>
            </w:pPr>
            <w:proofErr w:type="spellStart"/>
            <w:r w:rsidRPr="0012470D">
              <w:rPr>
                <w:b/>
                <w:color w:val="000000"/>
              </w:rPr>
              <w:lastRenderedPageBreak/>
              <w:t>Version</w:t>
            </w:r>
            <w:proofErr w:type="spellEnd"/>
            <w:r w:rsidRPr="0012470D">
              <w:rPr>
                <w:b/>
                <w:color w:val="000000"/>
              </w:rPr>
              <w:t xml:space="preserve"> </w:t>
            </w:r>
            <w:proofErr w:type="spellStart"/>
            <w:r w:rsidRPr="0012470D">
              <w:rPr>
                <w:b/>
                <w:color w:val="000000"/>
              </w:rPr>
              <w:t>number</w:t>
            </w:r>
            <w:proofErr w:type="spellEnd"/>
          </w:p>
        </w:tc>
        <w:tc>
          <w:tcPr>
            <w:tcW w:w="5386" w:type="dxa"/>
          </w:tcPr>
          <w:p w14:paraId="4F0B676C" w14:textId="01DBE7AB" w:rsidR="0012470D" w:rsidRPr="0012470D" w:rsidRDefault="0012470D" w:rsidP="00D0478D">
            <w:pPr>
              <w:widowControl w:val="0"/>
              <w:suppressLineNumbers/>
              <w:tabs>
                <w:tab w:val="left" w:pos="426"/>
              </w:tabs>
              <w:suppressAutoHyphens/>
              <w:spacing w:after="120"/>
              <w:jc w:val="center"/>
              <w:rPr>
                <w:b/>
                <w:lang w:val="en-US"/>
              </w:rPr>
            </w:pPr>
            <w:r w:rsidRPr="0012470D">
              <w:rPr>
                <w:b/>
                <w:color w:val="000000"/>
                <w:lang w:val="en-US"/>
              </w:rPr>
              <w:t>Details of the Bank body’s decision approving amendments/supplements</w:t>
            </w:r>
          </w:p>
        </w:tc>
        <w:tc>
          <w:tcPr>
            <w:tcW w:w="3115" w:type="dxa"/>
          </w:tcPr>
          <w:p w14:paraId="038B805E" w14:textId="5EE00ED3" w:rsidR="0012470D" w:rsidRPr="0012470D" w:rsidRDefault="0012470D" w:rsidP="00D0478D">
            <w:pPr>
              <w:widowControl w:val="0"/>
              <w:suppressLineNumbers/>
              <w:tabs>
                <w:tab w:val="left" w:pos="426"/>
              </w:tabs>
              <w:suppressAutoHyphens/>
              <w:spacing w:after="120"/>
              <w:jc w:val="center"/>
              <w:rPr>
                <w:b/>
                <w:lang w:val="en-US"/>
              </w:rPr>
            </w:pPr>
            <w:r w:rsidRPr="0012470D">
              <w:rPr>
                <w:b/>
                <w:color w:val="000000"/>
                <w:lang w:val="en-US"/>
              </w:rPr>
              <w:t>Procedure for entry into force of the approved amendments/supplements</w:t>
            </w:r>
          </w:p>
        </w:tc>
      </w:tr>
      <w:tr w:rsidR="0012470D" w:rsidRPr="0012470D" w14:paraId="28213B41" w14:textId="77777777" w:rsidTr="00D0478D">
        <w:tc>
          <w:tcPr>
            <w:tcW w:w="988" w:type="dxa"/>
          </w:tcPr>
          <w:p w14:paraId="314D8CDD" w14:textId="77777777" w:rsidR="0012470D" w:rsidRPr="00B04535" w:rsidRDefault="0012470D" w:rsidP="00D0478D">
            <w:pPr>
              <w:widowControl w:val="0"/>
              <w:suppressLineNumbers/>
              <w:tabs>
                <w:tab w:val="left" w:pos="426"/>
              </w:tabs>
              <w:suppressAutoHyphens/>
              <w:spacing w:after="120"/>
              <w:jc w:val="center"/>
            </w:pPr>
            <w:r w:rsidRPr="00B04535">
              <w:t>1</w:t>
            </w:r>
          </w:p>
        </w:tc>
        <w:tc>
          <w:tcPr>
            <w:tcW w:w="5386" w:type="dxa"/>
          </w:tcPr>
          <w:p w14:paraId="0721B93B" w14:textId="1EE470D9" w:rsidR="0012470D" w:rsidRPr="0012470D" w:rsidRDefault="0012470D" w:rsidP="00D0478D">
            <w:pPr>
              <w:widowControl w:val="0"/>
              <w:suppressLineNumbers/>
              <w:tabs>
                <w:tab w:val="left" w:pos="426"/>
              </w:tabs>
              <w:suppressAutoHyphens/>
              <w:spacing w:after="120"/>
              <w:rPr>
                <w:lang w:val="en-US"/>
              </w:rPr>
            </w:pPr>
            <w:r w:rsidRPr="0012470D">
              <w:rPr>
                <w:lang w:val="en-US"/>
              </w:rPr>
              <w:t>By the decision of the Management Board of JSC "</w:t>
            </w:r>
            <w:proofErr w:type="spellStart"/>
            <w:r w:rsidRPr="0012470D">
              <w:rPr>
                <w:lang w:val="en-US"/>
              </w:rPr>
              <w:t>Otbasy</w:t>
            </w:r>
            <w:proofErr w:type="spellEnd"/>
            <w:r w:rsidRPr="0012470D">
              <w:rPr>
                <w:lang w:val="en-US"/>
              </w:rPr>
              <w:t xml:space="preserve"> Bank" dated June 21, 2024 (Minutes No. 79)</w:t>
            </w:r>
          </w:p>
        </w:tc>
        <w:tc>
          <w:tcPr>
            <w:tcW w:w="3115" w:type="dxa"/>
          </w:tcPr>
          <w:p w14:paraId="33CBAFBA" w14:textId="745388FE" w:rsidR="0012470D" w:rsidRPr="0012470D" w:rsidRDefault="0012470D" w:rsidP="00D0478D">
            <w:pPr>
              <w:widowControl w:val="0"/>
              <w:suppressLineNumbers/>
              <w:tabs>
                <w:tab w:val="left" w:pos="426"/>
              </w:tabs>
              <w:suppressAutoHyphens/>
              <w:spacing w:after="120"/>
              <w:jc w:val="center"/>
              <w:rPr>
                <w:b/>
                <w:lang w:val="en-US"/>
              </w:rPr>
            </w:pPr>
            <w:r w:rsidRPr="0012470D">
              <w:rPr>
                <w:color w:val="000000"/>
                <w:lang w:val="en-US"/>
              </w:rPr>
              <w:t>From the moment of adoption</w:t>
            </w:r>
          </w:p>
        </w:tc>
      </w:tr>
      <w:tr w:rsidR="0012470D" w:rsidRPr="0012470D" w14:paraId="750147EB" w14:textId="77777777" w:rsidTr="00D0478D">
        <w:tc>
          <w:tcPr>
            <w:tcW w:w="988" w:type="dxa"/>
          </w:tcPr>
          <w:p w14:paraId="1DEAE76F" w14:textId="77777777" w:rsidR="0012470D" w:rsidRPr="00B04535" w:rsidRDefault="0012470D" w:rsidP="00D0478D">
            <w:pPr>
              <w:widowControl w:val="0"/>
              <w:suppressLineNumbers/>
              <w:tabs>
                <w:tab w:val="left" w:pos="426"/>
              </w:tabs>
              <w:suppressAutoHyphens/>
              <w:spacing w:after="120"/>
              <w:jc w:val="center"/>
            </w:pPr>
            <w:r w:rsidRPr="00B04535">
              <w:t>2</w:t>
            </w:r>
          </w:p>
        </w:tc>
        <w:tc>
          <w:tcPr>
            <w:tcW w:w="5386" w:type="dxa"/>
          </w:tcPr>
          <w:p w14:paraId="57BD575A" w14:textId="461EFE5C" w:rsidR="0012470D" w:rsidRPr="0012470D" w:rsidRDefault="0012470D" w:rsidP="00D0478D">
            <w:pPr>
              <w:widowControl w:val="0"/>
              <w:suppressLineNumbers/>
              <w:tabs>
                <w:tab w:val="left" w:pos="426"/>
              </w:tabs>
              <w:suppressAutoHyphens/>
              <w:spacing w:after="120"/>
              <w:rPr>
                <w:b/>
                <w:lang w:val="en-US"/>
              </w:rPr>
            </w:pPr>
            <w:r w:rsidRPr="0012470D">
              <w:rPr>
                <w:lang w:val="en-US"/>
              </w:rPr>
              <w:t>By the decision of the Management Board of JSC "</w:t>
            </w:r>
            <w:proofErr w:type="spellStart"/>
            <w:r w:rsidRPr="0012470D">
              <w:rPr>
                <w:lang w:val="en-US"/>
              </w:rPr>
              <w:t>Otbasy</w:t>
            </w:r>
            <w:proofErr w:type="spellEnd"/>
            <w:r w:rsidRPr="0012470D">
              <w:rPr>
                <w:lang w:val="en-US"/>
              </w:rPr>
              <w:t xml:space="preserve"> Bank" dated September 24, 2024 (Minutes No. 117)</w:t>
            </w:r>
          </w:p>
        </w:tc>
        <w:tc>
          <w:tcPr>
            <w:tcW w:w="3115" w:type="dxa"/>
          </w:tcPr>
          <w:p w14:paraId="15CD0338" w14:textId="3A55C804" w:rsidR="0012470D" w:rsidRPr="0012470D" w:rsidRDefault="0012470D" w:rsidP="00D0478D">
            <w:pPr>
              <w:widowControl w:val="0"/>
              <w:suppressLineNumbers/>
              <w:tabs>
                <w:tab w:val="left" w:pos="426"/>
              </w:tabs>
              <w:suppressAutoHyphens/>
              <w:spacing w:after="120"/>
              <w:jc w:val="center"/>
              <w:rPr>
                <w:b/>
                <w:lang w:val="en-US"/>
              </w:rPr>
            </w:pPr>
            <w:r w:rsidRPr="0012470D">
              <w:rPr>
                <w:color w:val="000000"/>
                <w:lang w:val="en-US"/>
              </w:rPr>
              <w:t>From the moment of adoption</w:t>
            </w:r>
          </w:p>
        </w:tc>
      </w:tr>
      <w:tr w:rsidR="0012470D" w:rsidRPr="0012470D" w14:paraId="2E2244A6" w14:textId="77777777" w:rsidTr="00D0478D">
        <w:tc>
          <w:tcPr>
            <w:tcW w:w="988" w:type="dxa"/>
          </w:tcPr>
          <w:p w14:paraId="4D30F4A3" w14:textId="77777777" w:rsidR="0012470D" w:rsidRPr="00B04535" w:rsidRDefault="0012470D" w:rsidP="00D0478D">
            <w:pPr>
              <w:widowControl w:val="0"/>
              <w:suppressLineNumbers/>
              <w:tabs>
                <w:tab w:val="left" w:pos="426"/>
              </w:tabs>
              <w:suppressAutoHyphens/>
              <w:spacing w:after="120"/>
              <w:jc w:val="center"/>
            </w:pPr>
            <w:r>
              <w:t>3</w:t>
            </w:r>
          </w:p>
        </w:tc>
        <w:tc>
          <w:tcPr>
            <w:tcW w:w="5386" w:type="dxa"/>
          </w:tcPr>
          <w:p w14:paraId="6A25EB34" w14:textId="23DC3E44" w:rsidR="0012470D" w:rsidRPr="0012470D" w:rsidRDefault="0012470D" w:rsidP="00D0478D">
            <w:pPr>
              <w:widowControl w:val="0"/>
              <w:suppressLineNumbers/>
              <w:tabs>
                <w:tab w:val="left" w:pos="426"/>
              </w:tabs>
              <w:suppressAutoHyphens/>
              <w:spacing w:after="120"/>
              <w:rPr>
                <w:lang w:val="en-US"/>
              </w:rPr>
            </w:pPr>
            <w:r w:rsidRPr="0012470D">
              <w:rPr>
                <w:lang w:val="en-US"/>
              </w:rPr>
              <w:t>By the decision of the Management Board of JSC "</w:t>
            </w:r>
            <w:proofErr w:type="spellStart"/>
            <w:r w:rsidRPr="0012470D">
              <w:rPr>
                <w:lang w:val="en-US"/>
              </w:rPr>
              <w:t>Otbasy</w:t>
            </w:r>
            <w:proofErr w:type="spellEnd"/>
            <w:r w:rsidRPr="0012470D">
              <w:rPr>
                <w:lang w:val="en-US"/>
              </w:rPr>
              <w:t xml:space="preserve"> Bank" dated January 23, 2026 (Minutes No. 10)</w:t>
            </w:r>
          </w:p>
        </w:tc>
        <w:tc>
          <w:tcPr>
            <w:tcW w:w="3115" w:type="dxa"/>
          </w:tcPr>
          <w:p w14:paraId="4BBD0980" w14:textId="782919D1" w:rsidR="0012470D" w:rsidRPr="0012470D" w:rsidRDefault="0012470D" w:rsidP="00D0478D">
            <w:pPr>
              <w:widowControl w:val="0"/>
              <w:suppressLineNumbers/>
              <w:tabs>
                <w:tab w:val="left" w:pos="426"/>
              </w:tabs>
              <w:suppressAutoHyphens/>
              <w:spacing w:after="120"/>
              <w:jc w:val="center"/>
              <w:rPr>
                <w:color w:val="000000"/>
                <w:lang w:val="en-US"/>
              </w:rPr>
            </w:pPr>
            <w:r w:rsidRPr="0012470D">
              <w:rPr>
                <w:color w:val="000000"/>
                <w:lang w:val="en-US"/>
              </w:rPr>
              <w:t>From the moment of adoption</w:t>
            </w:r>
          </w:p>
        </w:tc>
      </w:tr>
    </w:tbl>
    <w:p w14:paraId="7AE903CB" w14:textId="77777777" w:rsidR="0012470D" w:rsidRDefault="0012470D">
      <w:pPr>
        <w:widowControl w:val="0"/>
        <w:suppressLineNumbers/>
        <w:shd w:val="clear" w:color="auto" w:fill="FFFFFF"/>
        <w:tabs>
          <w:tab w:val="left" w:pos="426"/>
        </w:tabs>
        <w:suppressAutoHyphens/>
        <w:spacing w:after="120"/>
        <w:ind w:firstLine="567"/>
        <w:jc w:val="center"/>
        <w:rPr>
          <w:b/>
          <w:lang w:val="kk-KZ"/>
        </w:rPr>
      </w:pPr>
    </w:p>
    <w:p w14:paraId="2FC18483" w14:textId="77777777" w:rsidR="0012470D" w:rsidRDefault="0012470D">
      <w:pPr>
        <w:widowControl w:val="0"/>
        <w:suppressLineNumbers/>
        <w:shd w:val="clear" w:color="auto" w:fill="FFFFFF"/>
        <w:tabs>
          <w:tab w:val="left" w:pos="426"/>
        </w:tabs>
        <w:suppressAutoHyphens/>
        <w:spacing w:after="120"/>
        <w:ind w:firstLine="567"/>
        <w:jc w:val="center"/>
        <w:rPr>
          <w:b/>
          <w:lang w:val="kk-KZ"/>
        </w:rPr>
      </w:pPr>
    </w:p>
    <w:p w14:paraId="1CF8F588" w14:textId="77777777" w:rsidR="0012470D" w:rsidRDefault="0012470D">
      <w:pPr>
        <w:widowControl w:val="0"/>
        <w:suppressLineNumbers/>
        <w:shd w:val="clear" w:color="auto" w:fill="FFFFFF"/>
        <w:tabs>
          <w:tab w:val="left" w:pos="426"/>
        </w:tabs>
        <w:suppressAutoHyphens/>
        <w:spacing w:after="120"/>
        <w:ind w:firstLine="567"/>
        <w:jc w:val="center"/>
        <w:rPr>
          <w:b/>
          <w:lang w:val="kk-KZ"/>
        </w:rPr>
      </w:pPr>
    </w:p>
    <w:p w14:paraId="66459658" w14:textId="2E0550C9" w:rsidR="00986FA3" w:rsidRPr="005623B7" w:rsidRDefault="00962718">
      <w:pPr>
        <w:widowControl w:val="0"/>
        <w:suppressLineNumbers/>
        <w:shd w:val="clear" w:color="auto" w:fill="FFFFFF"/>
        <w:tabs>
          <w:tab w:val="left" w:pos="426"/>
        </w:tabs>
        <w:suppressAutoHyphens/>
        <w:spacing w:after="120"/>
        <w:ind w:firstLine="567"/>
        <w:jc w:val="center"/>
        <w:rPr>
          <w:b/>
          <w:lang w:val="en-US"/>
        </w:rPr>
      </w:pPr>
      <w:r w:rsidRPr="005623B7">
        <w:rPr>
          <w:b/>
          <w:lang w:val="en-US"/>
        </w:rPr>
        <w:t>Table of Contents</w:t>
      </w:r>
    </w:p>
    <w:p w14:paraId="16A58D21" w14:textId="48B9045B" w:rsidR="00986FA3" w:rsidRPr="005623B7" w:rsidRDefault="00D122DD">
      <w:pPr>
        <w:widowControl w:val="0"/>
        <w:suppressLineNumbers/>
        <w:shd w:val="clear" w:color="auto" w:fill="FFFFFF"/>
        <w:tabs>
          <w:tab w:val="left" w:pos="0"/>
        </w:tabs>
        <w:suppressAutoHyphens/>
        <w:spacing w:after="120"/>
        <w:ind w:firstLine="567"/>
        <w:rPr>
          <w:rStyle w:val="ab"/>
          <w:b/>
          <w:color w:val="auto"/>
          <w:lang w:val="en-US"/>
        </w:rPr>
      </w:pPr>
      <w:r w:rsidRPr="005623B7">
        <w:rPr>
          <w:rStyle w:val="ab"/>
          <w:b/>
          <w:color w:val="auto"/>
          <w:u w:val="none"/>
          <w:lang w:val="en-US"/>
        </w:rPr>
        <w:fldChar w:fldCharType="begin"/>
      </w:r>
      <w:r w:rsidRPr="005623B7">
        <w:rPr>
          <w:rStyle w:val="ab"/>
          <w:b/>
          <w:color w:val="auto"/>
          <w:u w:val="none"/>
          <w:lang w:val="en-US"/>
        </w:rPr>
        <w:instrText>HYPERLINK  \l "Глава1"</w:instrText>
      </w:r>
      <w:r w:rsidRPr="005623B7">
        <w:rPr>
          <w:rStyle w:val="ab"/>
          <w:b/>
          <w:color w:val="auto"/>
          <w:u w:val="none"/>
          <w:lang w:val="en-US"/>
        </w:rPr>
      </w:r>
      <w:r w:rsidRPr="005623B7">
        <w:rPr>
          <w:rStyle w:val="ab"/>
          <w:b/>
          <w:color w:val="auto"/>
          <w:u w:val="none"/>
          <w:lang w:val="en-US"/>
        </w:rPr>
        <w:fldChar w:fldCharType="separate"/>
      </w:r>
      <w:r w:rsidR="00DF0341" w:rsidRPr="005623B7">
        <w:rPr>
          <w:rStyle w:val="ab"/>
          <w:b/>
          <w:color w:val="auto"/>
          <w:lang w:val="en-US"/>
        </w:rPr>
        <w:t>Chapter 1: General provisions</w:t>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DF0341" w:rsidRPr="005623B7">
        <w:rPr>
          <w:rStyle w:val="ab"/>
          <w:b/>
          <w:color w:val="auto"/>
          <w:lang w:val="en-US"/>
        </w:rPr>
        <w:t>3</w:t>
      </w:r>
    </w:p>
    <w:p w14:paraId="6823F8B0" w14:textId="12672F0B" w:rsidR="00986FA3" w:rsidRPr="005623B7" w:rsidRDefault="00D122DD">
      <w:pPr>
        <w:widowControl w:val="0"/>
        <w:suppressLineNumbers/>
        <w:shd w:val="clear" w:color="auto" w:fill="FFFFFF"/>
        <w:tabs>
          <w:tab w:val="left" w:pos="0"/>
        </w:tabs>
        <w:suppressAutoHyphens/>
        <w:spacing w:after="120"/>
        <w:ind w:firstLine="567"/>
        <w:rPr>
          <w:rStyle w:val="ab"/>
          <w:b/>
          <w:color w:val="auto"/>
          <w:lang w:val="en-US"/>
        </w:rPr>
      </w:pPr>
      <w:r w:rsidRPr="005623B7">
        <w:rPr>
          <w:rStyle w:val="ab"/>
          <w:b/>
          <w:color w:val="auto"/>
          <w:u w:val="none"/>
          <w:lang w:val="en-US"/>
        </w:rPr>
        <w:fldChar w:fldCharType="end"/>
      </w:r>
      <w:r w:rsidRPr="005623B7">
        <w:rPr>
          <w:rStyle w:val="ab"/>
          <w:b/>
          <w:color w:val="auto"/>
          <w:u w:val="none"/>
          <w:lang w:val="en-US"/>
        </w:rPr>
        <w:fldChar w:fldCharType="begin"/>
      </w:r>
      <w:r w:rsidRPr="005623B7">
        <w:rPr>
          <w:rStyle w:val="ab"/>
          <w:b/>
          <w:color w:val="auto"/>
          <w:u w:val="none"/>
          <w:lang w:val="en-US"/>
        </w:rPr>
        <w:instrText xml:space="preserve"> HYPERLINK  \l "Глава2" </w:instrText>
      </w:r>
      <w:r w:rsidRPr="005623B7">
        <w:rPr>
          <w:rStyle w:val="ab"/>
          <w:b/>
          <w:color w:val="auto"/>
          <w:u w:val="none"/>
          <w:lang w:val="en-US"/>
        </w:rPr>
      </w:r>
      <w:r w:rsidRPr="005623B7">
        <w:rPr>
          <w:rStyle w:val="ab"/>
          <w:b/>
          <w:color w:val="auto"/>
          <w:u w:val="none"/>
          <w:lang w:val="en-US"/>
        </w:rPr>
        <w:fldChar w:fldCharType="separate"/>
      </w:r>
      <w:r w:rsidR="00DF0341" w:rsidRPr="005623B7">
        <w:rPr>
          <w:rStyle w:val="ab"/>
          <w:b/>
          <w:color w:val="auto"/>
          <w:lang w:val="en-US"/>
        </w:rPr>
        <w:t xml:space="preserve">Chapter </w:t>
      </w:r>
      <w:r w:rsidR="00242D06" w:rsidRPr="005623B7">
        <w:rPr>
          <w:rStyle w:val="ab"/>
          <w:b/>
          <w:color w:val="auto"/>
          <w:lang w:val="en-US"/>
        </w:rPr>
        <w:t>2</w:t>
      </w:r>
      <w:r w:rsidR="00DF0341" w:rsidRPr="005623B7">
        <w:rPr>
          <w:rStyle w:val="ab"/>
          <w:b/>
          <w:color w:val="auto"/>
          <w:lang w:val="en-US"/>
        </w:rPr>
        <w:t xml:space="preserve">. Prerequisites for the issuance of social </w:t>
      </w:r>
      <w:r w:rsidR="00B87320" w:rsidRPr="005623B7">
        <w:rPr>
          <w:rStyle w:val="ab"/>
          <w:b/>
          <w:color w:val="auto"/>
          <w:lang w:val="en-US"/>
        </w:rPr>
        <w:t>bonds_______</w:t>
      </w:r>
      <w:proofErr w:type="gramStart"/>
      <w:r w:rsidR="00B87320" w:rsidRPr="005623B7">
        <w:rPr>
          <w:rStyle w:val="ab"/>
          <w:b/>
          <w:color w:val="auto"/>
          <w:lang w:val="en-US"/>
        </w:rPr>
        <w:t>__</w:t>
      </w:r>
      <w:r w:rsidR="003F11AB" w:rsidRPr="005623B7">
        <w:rPr>
          <w:rStyle w:val="ab"/>
          <w:b/>
          <w:color w:val="auto"/>
          <w:lang w:val="en-US"/>
        </w:rPr>
        <w:tab/>
      </w:r>
      <w:proofErr w:type="gramEnd"/>
      <w:r w:rsidR="003F11AB" w:rsidRPr="005623B7">
        <w:rPr>
          <w:rStyle w:val="ab"/>
          <w:b/>
          <w:color w:val="auto"/>
          <w:lang w:val="en-US"/>
        </w:rPr>
        <w:tab/>
      </w:r>
      <w:proofErr w:type="gramStart"/>
      <w:r w:rsidR="00B87320" w:rsidRPr="005623B7">
        <w:rPr>
          <w:rStyle w:val="ab"/>
          <w:b/>
          <w:color w:val="auto"/>
          <w:lang w:val="en-US"/>
        </w:rPr>
        <w:t>_ _</w:t>
      </w:r>
      <w:proofErr w:type="gramEnd"/>
      <w:r w:rsidR="00B87320" w:rsidRPr="005623B7">
        <w:rPr>
          <w:rStyle w:val="ab"/>
          <w:b/>
          <w:color w:val="auto"/>
          <w:lang w:val="en-US"/>
        </w:rPr>
        <w:t xml:space="preserve">___ </w:t>
      </w:r>
      <w:r w:rsidR="00DF0341" w:rsidRPr="005623B7">
        <w:rPr>
          <w:rStyle w:val="ab"/>
          <w:b/>
          <w:color w:val="auto"/>
          <w:lang w:val="en-US"/>
        </w:rPr>
        <w:t>4</w:t>
      </w:r>
    </w:p>
    <w:p w14:paraId="47085FA3" w14:textId="111B486D" w:rsidR="00986FA3" w:rsidRPr="005623B7" w:rsidRDefault="00D122DD">
      <w:pPr>
        <w:widowControl w:val="0"/>
        <w:suppressLineNumbers/>
        <w:shd w:val="clear" w:color="auto" w:fill="FFFFFF"/>
        <w:tabs>
          <w:tab w:val="left" w:pos="0"/>
        </w:tabs>
        <w:suppressAutoHyphens/>
        <w:spacing w:after="120"/>
        <w:ind w:firstLine="567"/>
        <w:rPr>
          <w:b/>
          <w:lang w:val="en-US"/>
        </w:rPr>
      </w:pPr>
      <w:r w:rsidRPr="005623B7">
        <w:rPr>
          <w:rStyle w:val="ab"/>
          <w:b/>
          <w:color w:val="auto"/>
          <w:u w:val="none"/>
          <w:lang w:val="en-US"/>
        </w:rPr>
        <w:fldChar w:fldCharType="end"/>
      </w:r>
      <w:hyperlink w:anchor="Глава3" w:history="1">
        <w:r w:rsidR="00602D43" w:rsidRPr="005623B7">
          <w:rPr>
            <w:rStyle w:val="ab"/>
            <w:b/>
            <w:color w:val="auto"/>
            <w:lang w:val="en-US"/>
          </w:rPr>
          <w:t xml:space="preserve">Chapter </w:t>
        </w:r>
        <w:r w:rsidR="00242D06" w:rsidRPr="005623B7">
          <w:rPr>
            <w:rStyle w:val="ab"/>
            <w:b/>
            <w:color w:val="auto"/>
            <w:lang w:val="en-US"/>
          </w:rPr>
          <w:t>3</w:t>
        </w:r>
        <w:r w:rsidR="00602D43" w:rsidRPr="005623B7">
          <w:rPr>
            <w:rStyle w:val="ab"/>
            <w:b/>
            <w:color w:val="auto"/>
            <w:lang w:val="en-US"/>
          </w:rPr>
          <w:t xml:space="preserve">. </w:t>
        </w:r>
        <w:r w:rsidR="006A458B" w:rsidRPr="005623B7">
          <w:rPr>
            <w:rStyle w:val="ab"/>
            <w:b/>
            <w:color w:val="auto"/>
            <w:lang w:val="en-US"/>
          </w:rPr>
          <w:t>Use of Proceeds</w:t>
        </w:r>
        <w:r w:rsidR="003F11AB" w:rsidRPr="005623B7">
          <w:rPr>
            <w:rStyle w:val="ab"/>
            <w:b/>
            <w:color w:val="auto"/>
            <w:lang w:val="en-US"/>
          </w:rPr>
          <w:tab/>
        </w:r>
        <w:r w:rsidR="006A458B" w:rsidRPr="005623B7">
          <w:rPr>
            <w:rStyle w:val="ab"/>
            <w:b/>
            <w:color w:val="auto"/>
            <w:lang w:val="en-US"/>
          </w:rPr>
          <w:tab/>
        </w:r>
        <w:r w:rsidR="006A458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0F4844" w:rsidRPr="005623B7">
          <w:rPr>
            <w:rStyle w:val="ab"/>
            <w:b/>
            <w:color w:val="auto"/>
            <w:lang w:val="en-US"/>
          </w:rPr>
          <w:t>4</w:t>
        </w:r>
      </w:hyperlink>
    </w:p>
    <w:p w14:paraId="2749D90B" w14:textId="39504D5A" w:rsidR="00986FA3" w:rsidRPr="005623B7" w:rsidRDefault="00582D1F">
      <w:pPr>
        <w:widowControl w:val="0"/>
        <w:suppressLineNumbers/>
        <w:shd w:val="clear" w:color="auto" w:fill="FFFFFF"/>
        <w:tabs>
          <w:tab w:val="left" w:pos="0"/>
        </w:tabs>
        <w:suppressAutoHyphens/>
        <w:spacing w:after="120"/>
        <w:ind w:firstLine="567"/>
        <w:rPr>
          <w:b/>
          <w:lang w:val="en-US"/>
        </w:rPr>
      </w:pPr>
      <w:hyperlink w:anchor="Глава4" w:history="1">
        <w:r w:rsidRPr="005623B7">
          <w:rPr>
            <w:rStyle w:val="ab"/>
            <w:b/>
            <w:color w:val="auto"/>
            <w:lang w:val="en-US"/>
          </w:rPr>
          <w:t xml:space="preserve">Chapter 4. Selection and Evaluation Process of Social </w:t>
        </w:r>
        <w:r w:rsidR="00E61D3A" w:rsidRPr="005623B7">
          <w:rPr>
            <w:rStyle w:val="ab"/>
            <w:b/>
            <w:color w:val="auto"/>
            <w:lang w:val="en-US"/>
          </w:rPr>
          <w:t>Programs</w:t>
        </w:r>
      </w:hyperlink>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D904F9" w:rsidRPr="005623B7">
        <w:rPr>
          <w:rStyle w:val="ab"/>
          <w:b/>
          <w:color w:val="auto"/>
          <w:u w:val="none"/>
          <w:lang w:val="en-US"/>
        </w:rPr>
        <w:t>4</w:t>
      </w:r>
    </w:p>
    <w:p w14:paraId="571832E4" w14:textId="1939627C" w:rsidR="00986FA3" w:rsidRPr="005623B7" w:rsidRDefault="00DF0341">
      <w:pPr>
        <w:widowControl w:val="0"/>
        <w:suppressLineNumbers/>
        <w:shd w:val="clear" w:color="auto" w:fill="FFFFFF"/>
        <w:tabs>
          <w:tab w:val="left" w:pos="0"/>
        </w:tabs>
        <w:suppressAutoHyphens/>
        <w:spacing w:after="120"/>
        <w:ind w:firstLine="567"/>
        <w:rPr>
          <w:rStyle w:val="ab"/>
          <w:b/>
          <w:color w:val="auto"/>
          <w:lang w:val="en-US"/>
        </w:rPr>
      </w:pPr>
      <w:hyperlink w:anchor="Глава5" w:history="1">
        <w:r w:rsidRPr="005623B7">
          <w:rPr>
            <w:rStyle w:val="ab"/>
            <w:b/>
            <w:color w:val="auto"/>
            <w:lang w:val="en-US"/>
          </w:rPr>
          <w:t xml:space="preserve">Chapter 5. </w:t>
        </w:r>
      </w:hyperlink>
      <w:r w:rsidR="006A458B" w:rsidRPr="005623B7">
        <w:rPr>
          <w:rStyle w:val="ab"/>
          <w:b/>
          <w:color w:val="auto"/>
          <w:lang w:val="en-US"/>
        </w:rPr>
        <w:t>Management of Proceeds</w:t>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D904F9" w:rsidRPr="005623B7">
        <w:rPr>
          <w:rStyle w:val="ab"/>
          <w:b/>
          <w:color w:val="auto"/>
          <w:lang w:val="en-US"/>
        </w:rPr>
        <w:t>5</w:t>
      </w:r>
    </w:p>
    <w:p w14:paraId="566541FF" w14:textId="67B4F0E3" w:rsidR="00986FA3" w:rsidRPr="005623B7" w:rsidRDefault="00582D1F">
      <w:pPr>
        <w:widowControl w:val="0"/>
        <w:suppressLineNumbers/>
        <w:shd w:val="clear" w:color="auto" w:fill="FFFFFF"/>
        <w:tabs>
          <w:tab w:val="left" w:pos="0"/>
        </w:tabs>
        <w:suppressAutoHyphens/>
        <w:spacing w:after="120"/>
        <w:ind w:firstLine="567"/>
        <w:rPr>
          <w:b/>
          <w:u w:val="single"/>
          <w:lang w:val="en-US"/>
        </w:rPr>
      </w:pPr>
      <w:hyperlink w:anchor="Глава6" w:history="1">
        <w:r w:rsidRPr="005623B7">
          <w:rPr>
            <w:rStyle w:val="ab"/>
            <w:b/>
            <w:color w:val="auto"/>
            <w:lang w:val="en-US"/>
          </w:rPr>
          <w:t xml:space="preserve">Chapter 6. </w:t>
        </w:r>
        <w:r w:rsidR="006A458B" w:rsidRPr="005623B7">
          <w:rPr>
            <w:rStyle w:val="ab"/>
            <w:b/>
            <w:color w:val="auto"/>
            <w:lang w:val="en-US"/>
          </w:rPr>
          <w:t>Reporting</w:t>
        </w:r>
      </w:hyperlink>
      <w:r w:rsidR="003F11AB" w:rsidRPr="005623B7">
        <w:rPr>
          <w:rStyle w:val="ab"/>
          <w:b/>
          <w:color w:val="auto"/>
          <w:lang w:val="en-US"/>
        </w:rPr>
        <w:tab/>
      </w:r>
      <w:r w:rsidR="003F11AB" w:rsidRPr="005623B7">
        <w:rPr>
          <w:rStyle w:val="ab"/>
          <w:b/>
          <w:color w:val="auto"/>
          <w:lang w:val="en-US"/>
        </w:rPr>
        <w:tab/>
      </w:r>
      <w:r w:rsidR="006A458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D904F9" w:rsidRPr="005623B7">
        <w:rPr>
          <w:rStyle w:val="ab"/>
          <w:b/>
          <w:color w:val="auto"/>
          <w:lang w:val="en-US"/>
        </w:rPr>
        <w:t>5</w:t>
      </w:r>
    </w:p>
    <w:p w14:paraId="05A1C66E" w14:textId="279D1002" w:rsidR="00986FA3" w:rsidRPr="005623B7" w:rsidRDefault="00582D1F">
      <w:pPr>
        <w:widowControl w:val="0"/>
        <w:suppressLineNumbers/>
        <w:shd w:val="clear" w:color="auto" w:fill="FFFFFF"/>
        <w:tabs>
          <w:tab w:val="left" w:pos="0"/>
        </w:tabs>
        <w:suppressAutoHyphens/>
        <w:spacing w:after="120"/>
        <w:ind w:firstLine="567"/>
        <w:rPr>
          <w:b/>
          <w:u w:val="single"/>
          <w:lang w:val="en-US"/>
        </w:rPr>
      </w:pPr>
      <w:hyperlink w:anchor="Глава7" w:history="1">
        <w:r w:rsidRPr="005623B7">
          <w:rPr>
            <w:rStyle w:val="ab"/>
            <w:b/>
            <w:color w:val="auto"/>
            <w:lang w:val="en-US"/>
          </w:rPr>
          <w:t xml:space="preserve">Chapter 7. </w:t>
        </w:r>
        <w:r w:rsidR="006A458B" w:rsidRPr="005623B7">
          <w:rPr>
            <w:rStyle w:val="ab"/>
            <w:b/>
            <w:color w:val="auto"/>
            <w:lang w:val="en-US"/>
          </w:rPr>
          <w:t>External</w:t>
        </w:r>
      </w:hyperlink>
      <w:r w:rsidR="006A458B" w:rsidRPr="005623B7">
        <w:rPr>
          <w:rStyle w:val="ab"/>
          <w:b/>
          <w:color w:val="auto"/>
          <w:lang w:val="en-US"/>
        </w:rPr>
        <w:t xml:space="preserve"> Review</w:t>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0F4844" w:rsidRPr="005623B7">
        <w:rPr>
          <w:rStyle w:val="ab"/>
          <w:b/>
          <w:color w:val="auto"/>
          <w:lang w:val="en-US"/>
        </w:rPr>
        <w:t>6</w:t>
      </w:r>
    </w:p>
    <w:p w14:paraId="2A4627EE" w14:textId="059252A3" w:rsidR="00986FA3" w:rsidRPr="005623B7" w:rsidRDefault="00582D1F">
      <w:pPr>
        <w:widowControl w:val="0"/>
        <w:suppressLineNumbers/>
        <w:shd w:val="clear" w:color="auto" w:fill="FFFFFF"/>
        <w:tabs>
          <w:tab w:val="left" w:pos="0"/>
        </w:tabs>
        <w:suppressAutoHyphens/>
        <w:spacing w:after="120"/>
        <w:ind w:firstLine="567"/>
        <w:rPr>
          <w:b/>
          <w:lang w:val="en-US"/>
        </w:rPr>
      </w:pPr>
      <w:hyperlink w:anchor="Глава8" w:history="1">
        <w:r w:rsidRPr="005623B7">
          <w:rPr>
            <w:rStyle w:val="ab"/>
            <w:b/>
            <w:color w:val="auto"/>
            <w:lang w:val="en-US"/>
          </w:rPr>
          <w:t xml:space="preserve">Chapter 8: Final </w:t>
        </w:r>
      </w:hyperlink>
      <w:r w:rsidR="000F4844" w:rsidRPr="005623B7">
        <w:rPr>
          <w:rStyle w:val="ab"/>
          <w:b/>
          <w:color w:val="auto"/>
          <w:lang w:val="en-US"/>
        </w:rPr>
        <w:t>Provisions</w:t>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3F11AB" w:rsidRPr="005623B7">
        <w:rPr>
          <w:rStyle w:val="ab"/>
          <w:b/>
          <w:color w:val="auto"/>
          <w:lang w:val="en-US"/>
        </w:rPr>
        <w:tab/>
      </w:r>
      <w:r w:rsidR="00D904F9" w:rsidRPr="005623B7">
        <w:rPr>
          <w:rStyle w:val="ab"/>
          <w:b/>
          <w:color w:val="auto"/>
          <w:lang w:val="en-US"/>
        </w:rPr>
        <w:t>6</w:t>
      </w:r>
    </w:p>
    <w:p w14:paraId="60769141" w14:textId="77777777" w:rsidR="00967218" w:rsidRPr="005623B7" w:rsidRDefault="00967218" w:rsidP="005453FA">
      <w:pPr>
        <w:widowControl w:val="0"/>
        <w:suppressLineNumbers/>
        <w:shd w:val="clear" w:color="auto" w:fill="FFFFFF"/>
        <w:tabs>
          <w:tab w:val="left" w:pos="426"/>
        </w:tabs>
        <w:suppressAutoHyphens/>
        <w:spacing w:after="120"/>
        <w:ind w:firstLine="567"/>
        <w:jc w:val="center"/>
        <w:rPr>
          <w:b/>
          <w:lang w:val="en-US"/>
        </w:rPr>
      </w:pPr>
    </w:p>
    <w:p w14:paraId="3FAF4281" w14:textId="77777777" w:rsidR="00986FA3" w:rsidRPr="005623B7" w:rsidRDefault="00D122DD">
      <w:pPr>
        <w:pageBreakBefore/>
        <w:widowControl w:val="0"/>
        <w:suppressLineNumbers/>
        <w:shd w:val="clear" w:color="auto" w:fill="FFFFFF"/>
        <w:tabs>
          <w:tab w:val="left" w:pos="426"/>
        </w:tabs>
        <w:suppressAutoHyphens/>
        <w:spacing w:after="120"/>
        <w:ind w:firstLine="567"/>
        <w:jc w:val="center"/>
        <w:rPr>
          <w:b/>
          <w:lang w:val="en-US"/>
        </w:rPr>
      </w:pPr>
      <w:bookmarkStart w:id="1" w:name="Глава1"/>
      <w:r w:rsidRPr="005623B7">
        <w:rPr>
          <w:b/>
          <w:lang w:val="en-US"/>
        </w:rPr>
        <w:lastRenderedPageBreak/>
        <w:t>Chapter 1: General Provisions</w:t>
      </w:r>
      <w:bookmarkEnd w:id="1"/>
    </w:p>
    <w:p w14:paraId="41972B2D" w14:textId="77777777" w:rsidR="00602D43" w:rsidRPr="005623B7" w:rsidRDefault="00602D43" w:rsidP="005453FA">
      <w:pPr>
        <w:widowControl w:val="0"/>
        <w:suppressLineNumbers/>
        <w:shd w:val="clear" w:color="auto" w:fill="FFFFFF"/>
        <w:tabs>
          <w:tab w:val="left" w:pos="426"/>
        </w:tabs>
        <w:suppressAutoHyphens/>
        <w:spacing w:after="120"/>
        <w:ind w:firstLine="567"/>
        <w:jc w:val="center"/>
        <w:rPr>
          <w:lang w:val="en-US"/>
        </w:rPr>
      </w:pPr>
    </w:p>
    <w:p w14:paraId="5F602ECB" w14:textId="649F998B" w:rsidR="00986FA3" w:rsidRPr="005623B7" w:rsidRDefault="00D122DD">
      <w:pPr>
        <w:widowControl w:val="0"/>
        <w:numPr>
          <w:ilvl w:val="0"/>
          <w:numId w:val="1"/>
        </w:numPr>
        <w:suppressLineNumbers/>
        <w:shd w:val="clear" w:color="auto" w:fill="FFFFFF"/>
        <w:tabs>
          <w:tab w:val="left" w:pos="851"/>
        </w:tabs>
        <w:suppressAutoHyphens/>
        <w:spacing w:after="120"/>
        <w:ind w:left="0" w:firstLine="567"/>
        <w:jc w:val="both"/>
        <w:rPr>
          <w:lang w:val="en-US"/>
        </w:rPr>
      </w:pPr>
      <w:r w:rsidRPr="005623B7">
        <w:rPr>
          <w:lang w:val="en-US"/>
        </w:rPr>
        <w:t xml:space="preserve">This </w:t>
      </w:r>
      <w:r w:rsidR="006A458B" w:rsidRPr="005623B7">
        <w:rPr>
          <w:lang w:val="en-US"/>
        </w:rPr>
        <w:t>Social Bond Framework Regulation of "</w:t>
      </w:r>
      <w:proofErr w:type="spellStart"/>
      <w:r w:rsidR="006A458B" w:rsidRPr="005623B7">
        <w:rPr>
          <w:lang w:val="en-US"/>
        </w:rPr>
        <w:t>Otbasy</w:t>
      </w:r>
      <w:proofErr w:type="spellEnd"/>
      <w:r w:rsidR="006A458B" w:rsidRPr="005623B7">
        <w:rPr>
          <w:lang w:val="en-US"/>
        </w:rPr>
        <w:t xml:space="preserve"> Bank" JSC </w:t>
      </w:r>
      <w:r w:rsidR="000F7758" w:rsidRPr="005623B7">
        <w:rPr>
          <w:lang w:val="en-US"/>
        </w:rPr>
        <w:t xml:space="preserve">(hereinafter referred to as the </w:t>
      </w:r>
      <w:r w:rsidR="007C1C0D" w:rsidRPr="005623B7">
        <w:rPr>
          <w:lang w:val="en-US"/>
        </w:rPr>
        <w:t>Regulation</w:t>
      </w:r>
      <w:r w:rsidR="000F7758" w:rsidRPr="005623B7">
        <w:rPr>
          <w:lang w:val="en-US"/>
        </w:rPr>
        <w:t xml:space="preserve">) </w:t>
      </w:r>
      <w:r w:rsidR="00A61D97" w:rsidRPr="005623B7">
        <w:rPr>
          <w:lang w:val="en-US"/>
        </w:rPr>
        <w:t xml:space="preserve">is </w:t>
      </w:r>
      <w:r w:rsidR="007C1C0D" w:rsidRPr="005623B7">
        <w:rPr>
          <w:lang w:val="en-US"/>
        </w:rPr>
        <w:t>developed</w:t>
      </w:r>
      <w:r w:rsidR="00A61D97" w:rsidRPr="005623B7">
        <w:rPr>
          <w:lang w:val="en-US"/>
        </w:rPr>
        <w:t xml:space="preserve"> in accordance with</w:t>
      </w:r>
      <w:r w:rsidR="004229CD" w:rsidRPr="005623B7">
        <w:rPr>
          <w:lang w:val="en-US"/>
        </w:rPr>
        <w:t xml:space="preserve">: </w:t>
      </w:r>
    </w:p>
    <w:p w14:paraId="07F00C99" w14:textId="6922032D" w:rsidR="00986FA3" w:rsidRPr="005623B7" w:rsidRDefault="00D122DD">
      <w:pPr>
        <w:widowControl w:val="0"/>
        <w:suppressLineNumbers/>
        <w:shd w:val="clear" w:color="auto" w:fill="FFFFFF"/>
        <w:tabs>
          <w:tab w:val="left" w:pos="851"/>
        </w:tabs>
        <w:suppressAutoHyphens/>
        <w:spacing w:after="120"/>
        <w:ind w:firstLine="567"/>
        <w:jc w:val="both"/>
        <w:rPr>
          <w:color w:val="2A2A2A"/>
          <w:w w:val="95"/>
          <w:lang w:val="en-US"/>
        </w:rPr>
      </w:pPr>
      <w:r w:rsidRPr="005623B7">
        <w:rPr>
          <w:lang w:val="en-US"/>
        </w:rPr>
        <w:tab/>
      </w:r>
      <w:r w:rsidR="0004498B" w:rsidRPr="005623B7">
        <w:rPr>
          <w:rFonts w:eastAsia="SimSun"/>
          <w:bCs/>
          <w:lang w:val="en-US"/>
        </w:rPr>
        <w:t xml:space="preserve">- </w:t>
      </w:r>
      <w:r w:rsidR="006A458B" w:rsidRPr="005623B7">
        <w:rPr>
          <w:rFonts w:eastAsia="SimSun"/>
          <w:bCs/>
          <w:lang w:val="en-US"/>
        </w:rPr>
        <w:t>t</w:t>
      </w:r>
      <w:r w:rsidR="0004498B" w:rsidRPr="005623B7">
        <w:rPr>
          <w:rFonts w:eastAsia="SimSun"/>
          <w:bCs/>
          <w:lang w:val="en-US"/>
        </w:rPr>
        <w:t xml:space="preserve">he </w:t>
      </w:r>
      <w:r w:rsidR="00557F3B" w:rsidRPr="005623B7">
        <w:rPr>
          <w:lang w:val="en-US"/>
        </w:rPr>
        <w:t xml:space="preserve">Law of </w:t>
      </w:r>
      <w:r w:rsidR="0004498B" w:rsidRPr="005623B7">
        <w:rPr>
          <w:lang w:val="en-US"/>
        </w:rPr>
        <w:t xml:space="preserve">the Republic of Kazakhstan </w:t>
      </w:r>
      <w:r w:rsidR="0004498B" w:rsidRPr="005623B7">
        <w:rPr>
          <w:rFonts w:eastAsia="SimSun"/>
          <w:bCs/>
          <w:lang w:val="en-US"/>
        </w:rPr>
        <w:t>"</w:t>
      </w:r>
      <w:r w:rsidR="0004498B" w:rsidRPr="005623B7">
        <w:rPr>
          <w:lang w:val="en-US"/>
        </w:rPr>
        <w:t xml:space="preserve">On </w:t>
      </w:r>
      <w:r w:rsidR="00557F3B" w:rsidRPr="005623B7">
        <w:rPr>
          <w:lang w:val="en-US"/>
        </w:rPr>
        <w:t>Securities Market</w:t>
      </w:r>
      <w:r w:rsidR="004D0A00" w:rsidRPr="005623B7">
        <w:rPr>
          <w:lang w:val="en-US"/>
        </w:rPr>
        <w:t xml:space="preserve">" </w:t>
      </w:r>
      <w:r w:rsidR="00A61D97" w:rsidRPr="005623B7">
        <w:rPr>
          <w:lang w:val="en-US"/>
        </w:rPr>
        <w:t xml:space="preserve">and internal </w:t>
      </w:r>
      <w:r w:rsidR="00633C5E" w:rsidRPr="005623B7">
        <w:rPr>
          <w:lang w:val="en-US"/>
        </w:rPr>
        <w:t xml:space="preserve">documents of </w:t>
      </w:r>
      <w:r w:rsidR="00D904F9" w:rsidRPr="005623B7">
        <w:rPr>
          <w:lang w:val="en-US"/>
        </w:rPr>
        <w:t>"</w:t>
      </w:r>
      <w:proofErr w:type="spellStart"/>
      <w:r w:rsidR="009416AC" w:rsidRPr="005623B7">
        <w:rPr>
          <w:lang w:val="en-US"/>
        </w:rPr>
        <w:t>Otbasy</w:t>
      </w:r>
      <w:proofErr w:type="spellEnd"/>
      <w:r w:rsidR="009416AC" w:rsidRPr="005623B7">
        <w:rPr>
          <w:lang w:val="en-US"/>
        </w:rPr>
        <w:t xml:space="preserve"> Bank</w:t>
      </w:r>
      <w:r w:rsidR="00D904F9" w:rsidRPr="005623B7">
        <w:rPr>
          <w:lang w:val="en-US"/>
        </w:rPr>
        <w:t>"</w:t>
      </w:r>
      <w:r w:rsidR="006A458B" w:rsidRPr="005623B7">
        <w:rPr>
          <w:lang w:val="en-US"/>
        </w:rPr>
        <w:t xml:space="preserve"> JSC</w:t>
      </w:r>
      <w:r w:rsidR="009416AC" w:rsidRPr="005623B7">
        <w:rPr>
          <w:lang w:val="en-US"/>
        </w:rPr>
        <w:t xml:space="preserve"> </w:t>
      </w:r>
      <w:r w:rsidR="003E1404" w:rsidRPr="005623B7">
        <w:rPr>
          <w:lang w:val="en-US"/>
        </w:rPr>
        <w:t>(the "</w:t>
      </w:r>
      <w:r w:rsidR="000F7758" w:rsidRPr="005623B7">
        <w:rPr>
          <w:lang w:val="en-US"/>
        </w:rPr>
        <w:t>Bank</w:t>
      </w:r>
      <w:r w:rsidR="003E1404" w:rsidRPr="005623B7">
        <w:rPr>
          <w:lang w:val="en-US"/>
        </w:rPr>
        <w:t>"</w:t>
      </w:r>
      <w:r w:rsidR="00731012" w:rsidRPr="005623B7">
        <w:rPr>
          <w:lang w:val="en-US"/>
        </w:rPr>
        <w:t>)</w:t>
      </w:r>
      <w:r w:rsidR="004229CD" w:rsidRPr="005623B7">
        <w:rPr>
          <w:color w:val="2A2A2A"/>
          <w:w w:val="95"/>
          <w:lang w:val="en-US"/>
        </w:rPr>
        <w:t xml:space="preserve">; </w:t>
      </w:r>
    </w:p>
    <w:p w14:paraId="4013166A" w14:textId="77777777" w:rsidR="005623B7" w:rsidRPr="005623B7" w:rsidRDefault="00D122DD" w:rsidP="005623B7">
      <w:pPr>
        <w:widowControl w:val="0"/>
        <w:suppressLineNumbers/>
        <w:shd w:val="clear" w:color="auto" w:fill="FFFFFF"/>
        <w:tabs>
          <w:tab w:val="left" w:pos="851"/>
        </w:tabs>
        <w:suppressAutoHyphens/>
        <w:ind w:firstLine="567"/>
        <w:jc w:val="both"/>
        <w:rPr>
          <w:lang w:val="en-US"/>
        </w:rPr>
      </w:pPr>
      <w:r w:rsidRPr="005623B7">
        <w:rPr>
          <w:color w:val="2A2A2A"/>
          <w:w w:val="95"/>
          <w:lang w:val="en-US"/>
        </w:rPr>
        <w:tab/>
      </w:r>
      <w:r w:rsidR="004229CD" w:rsidRPr="005623B7">
        <w:rPr>
          <w:lang w:val="en-US"/>
        </w:rPr>
        <w:t xml:space="preserve">- </w:t>
      </w:r>
      <w:r w:rsidR="005623B7" w:rsidRPr="005623B7">
        <w:rPr>
          <w:lang w:val="en"/>
        </w:rPr>
        <w:t>requirements of the International Capital Market Association (ICMA) (International Capital Markets Association), reflected in the Social Bond Principles Voluntary Process Guidelines for Issuing Social Bonds (2025)</w:t>
      </w:r>
      <w:r w:rsidR="005623B7" w:rsidRPr="005623B7">
        <w:rPr>
          <w:rStyle w:val="aa"/>
        </w:rPr>
        <w:footnoteReference w:id="2"/>
      </w:r>
      <w:r w:rsidR="005623B7" w:rsidRPr="005623B7">
        <w:rPr>
          <w:lang w:val="en"/>
        </w:rPr>
        <w:t>;</w:t>
      </w:r>
    </w:p>
    <w:p w14:paraId="374FBC5F" w14:textId="77777777" w:rsidR="005623B7" w:rsidRPr="005623B7" w:rsidRDefault="005623B7" w:rsidP="005623B7">
      <w:pPr>
        <w:widowControl w:val="0"/>
        <w:suppressLineNumbers/>
        <w:shd w:val="clear" w:color="auto" w:fill="FFFFFF"/>
        <w:tabs>
          <w:tab w:val="left" w:pos="851"/>
        </w:tabs>
        <w:suppressAutoHyphens/>
        <w:spacing w:after="120"/>
        <w:ind w:firstLine="567"/>
        <w:jc w:val="both"/>
        <w:rPr>
          <w:lang w:val="en-US"/>
        </w:rPr>
      </w:pPr>
      <w:r w:rsidRPr="005623B7">
        <w:rPr>
          <w:i/>
          <w:iCs/>
          <w:color w:val="00B0F0"/>
          <w:sz w:val="22"/>
          <w:szCs w:val="22"/>
          <w:lang w:val="en"/>
        </w:rPr>
        <w:t xml:space="preserve">(the third paragraph of clause 1 is set out in the wording of the FR dated January 23, 2026 (Minutes No. </w:t>
      </w:r>
      <w:proofErr w:type="gramStart"/>
      <w:r w:rsidRPr="005623B7">
        <w:rPr>
          <w:i/>
          <w:iCs/>
          <w:color w:val="00B0F0"/>
          <w:sz w:val="22"/>
          <w:szCs w:val="22"/>
          <w:lang w:val="en"/>
        </w:rPr>
        <w:t>10))</w:t>
      </w:r>
      <w:r w:rsidRPr="005623B7">
        <w:rPr>
          <w:lang w:val="en"/>
        </w:rPr>
        <w:t>..</w:t>
      </w:r>
      <w:proofErr w:type="gramEnd"/>
    </w:p>
    <w:p w14:paraId="2958B8D4" w14:textId="034BE3E1" w:rsidR="00986FA3" w:rsidRPr="005623B7" w:rsidRDefault="00D122DD" w:rsidP="005623B7">
      <w:pPr>
        <w:widowControl w:val="0"/>
        <w:suppressLineNumbers/>
        <w:shd w:val="clear" w:color="auto" w:fill="FFFFFF"/>
        <w:tabs>
          <w:tab w:val="left" w:pos="851"/>
        </w:tabs>
        <w:suppressAutoHyphens/>
        <w:ind w:firstLine="567"/>
        <w:jc w:val="both"/>
        <w:rPr>
          <w:lang w:val="en-US"/>
        </w:rPr>
      </w:pPr>
      <w:r w:rsidRPr="005623B7">
        <w:rPr>
          <w:lang w:val="en-US"/>
        </w:rPr>
        <w:tab/>
      </w:r>
      <w:r w:rsidR="004F1798" w:rsidRPr="005623B7">
        <w:rPr>
          <w:lang w:val="en-US"/>
        </w:rPr>
        <w:t xml:space="preserve">- Sustainable Development Policy of </w:t>
      </w:r>
      <w:r w:rsidR="006A458B" w:rsidRPr="005623B7">
        <w:rPr>
          <w:lang w:val="en-US"/>
        </w:rPr>
        <w:t>"</w:t>
      </w:r>
      <w:proofErr w:type="spellStart"/>
      <w:r w:rsidR="00D81A64" w:rsidRPr="005623B7">
        <w:rPr>
          <w:lang w:val="en-US"/>
        </w:rPr>
        <w:t>Otbasy</w:t>
      </w:r>
      <w:proofErr w:type="spellEnd"/>
      <w:r w:rsidR="00D81A64" w:rsidRPr="005623B7">
        <w:rPr>
          <w:lang w:val="en-US"/>
        </w:rPr>
        <w:t xml:space="preserve"> Bank</w:t>
      </w:r>
      <w:r w:rsidR="006A458B" w:rsidRPr="005623B7">
        <w:rPr>
          <w:lang w:val="en-US"/>
        </w:rPr>
        <w:t>" JSC</w:t>
      </w:r>
      <w:r w:rsidR="004F1798" w:rsidRPr="005623B7">
        <w:rPr>
          <w:lang w:val="en-US"/>
        </w:rPr>
        <w:t>.</w:t>
      </w:r>
      <w:r w:rsidR="005623B7" w:rsidRPr="005623B7">
        <w:rPr>
          <w:lang w:val="en-US"/>
        </w:rPr>
        <w:t xml:space="preserve"> </w:t>
      </w:r>
    </w:p>
    <w:p w14:paraId="4BB7738F" w14:textId="16AEA07A" w:rsidR="00986FA3" w:rsidRPr="005623B7" w:rsidRDefault="007C1C0D">
      <w:pPr>
        <w:pStyle w:val="afb"/>
        <w:widowControl w:val="0"/>
        <w:numPr>
          <w:ilvl w:val="0"/>
          <w:numId w:val="1"/>
        </w:numPr>
        <w:tabs>
          <w:tab w:val="left" w:pos="966"/>
        </w:tabs>
        <w:autoSpaceDE w:val="0"/>
        <w:autoSpaceDN w:val="0"/>
        <w:ind w:left="0" w:right="122" w:firstLine="567"/>
        <w:jc w:val="both"/>
        <w:rPr>
          <w:lang w:val="en-US"/>
        </w:rPr>
      </w:pPr>
      <w:r w:rsidRPr="005623B7">
        <w:rPr>
          <w:lang w:val="en-US"/>
        </w:rPr>
        <w:t>Th</w:t>
      </w:r>
      <w:r w:rsidR="00E27A7E" w:rsidRPr="005623B7">
        <w:rPr>
          <w:lang w:val="en-US"/>
        </w:rPr>
        <w:t>is</w:t>
      </w:r>
      <w:r w:rsidRPr="005623B7">
        <w:rPr>
          <w:lang w:val="en-US"/>
        </w:rPr>
        <w:t xml:space="preserve"> Regulation </w:t>
      </w:r>
      <w:r w:rsidR="00D122DD" w:rsidRPr="005623B7">
        <w:rPr>
          <w:lang w:val="en-US"/>
        </w:rPr>
        <w:t>define</w:t>
      </w:r>
      <w:r w:rsidR="00E27A7E" w:rsidRPr="005623B7">
        <w:rPr>
          <w:lang w:val="en-US"/>
        </w:rPr>
        <w:t>s</w:t>
      </w:r>
      <w:r w:rsidR="00D122DD" w:rsidRPr="005623B7">
        <w:rPr>
          <w:lang w:val="en-US"/>
        </w:rPr>
        <w:t xml:space="preserve"> general provisions, directions, basic principles, goals and objectives of </w:t>
      </w:r>
      <w:r w:rsidR="009416AC" w:rsidRPr="005623B7">
        <w:rPr>
          <w:lang w:val="en-US"/>
        </w:rPr>
        <w:t xml:space="preserve">the </w:t>
      </w:r>
      <w:r w:rsidR="009E789A" w:rsidRPr="005623B7">
        <w:rPr>
          <w:lang w:val="en-US"/>
        </w:rPr>
        <w:t>Bank</w:t>
      </w:r>
      <w:r w:rsidR="00272707" w:rsidRPr="005623B7">
        <w:rPr>
          <w:lang w:val="en-US"/>
        </w:rPr>
        <w:t xml:space="preserve">, </w:t>
      </w:r>
      <w:r w:rsidR="009416AC" w:rsidRPr="005623B7">
        <w:rPr>
          <w:lang w:val="en-US"/>
        </w:rPr>
        <w:t xml:space="preserve">when </w:t>
      </w:r>
      <w:r w:rsidR="00D122DD" w:rsidRPr="005623B7">
        <w:rPr>
          <w:lang w:val="en-US"/>
        </w:rPr>
        <w:t xml:space="preserve">carrying out activities in the field of </w:t>
      </w:r>
      <w:r w:rsidR="00E27A7E" w:rsidRPr="005623B7">
        <w:rPr>
          <w:lang w:val="en-US"/>
        </w:rPr>
        <w:t>use</w:t>
      </w:r>
      <w:r w:rsidR="00D122DD" w:rsidRPr="005623B7">
        <w:rPr>
          <w:lang w:val="en-US"/>
        </w:rPr>
        <w:t xml:space="preserve"> of </w:t>
      </w:r>
      <w:r w:rsidR="00E27A7E" w:rsidRPr="005623B7">
        <w:rPr>
          <w:lang w:val="en-US"/>
        </w:rPr>
        <w:t>proceeds</w:t>
      </w:r>
      <w:r w:rsidR="00D122DD" w:rsidRPr="005623B7">
        <w:rPr>
          <w:lang w:val="en-US"/>
        </w:rPr>
        <w:t xml:space="preserve"> from the </w:t>
      </w:r>
      <w:r w:rsidR="005D6D98" w:rsidRPr="005623B7">
        <w:rPr>
          <w:lang w:val="en-US"/>
        </w:rPr>
        <w:t>Bank</w:t>
      </w:r>
      <w:r w:rsidR="00D122DD" w:rsidRPr="005623B7">
        <w:rPr>
          <w:lang w:val="en-US"/>
        </w:rPr>
        <w:t>'</w:t>
      </w:r>
      <w:r w:rsidR="005D6D98" w:rsidRPr="005623B7">
        <w:rPr>
          <w:lang w:val="en-US"/>
        </w:rPr>
        <w:t xml:space="preserve">s </w:t>
      </w:r>
      <w:r w:rsidR="00D122DD" w:rsidRPr="005623B7">
        <w:rPr>
          <w:lang w:val="en-US"/>
        </w:rPr>
        <w:t>social bonds.</w:t>
      </w:r>
    </w:p>
    <w:p w14:paraId="57D906EB" w14:textId="7D6F2399" w:rsidR="00986FA3" w:rsidRPr="005623B7" w:rsidRDefault="007C1C0D">
      <w:pPr>
        <w:pStyle w:val="afb"/>
        <w:widowControl w:val="0"/>
        <w:numPr>
          <w:ilvl w:val="0"/>
          <w:numId w:val="1"/>
        </w:numPr>
        <w:tabs>
          <w:tab w:val="left" w:pos="1026"/>
        </w:tabs>
        <w:autoSpaceDE w:val="0"/>
        <w:autoSpaceDN w:val="0"/>
        <w:spacing w:before="1"/>
        <w:ind w:left="0" w:right="124" w:firstLine="567"/>
        <w:jc w:val="both"/>
        <w:rPr>
          <w:lang w:val="en-US"/>
        </w:rPr>
      </w:pPr>
      <w:r w:rsidRPr="005623B7">
        <w:rPr>
          <w:lang w:val="en-US"/>
        </w:rPr>
        <w:t>Th</w:t>
      </w:r>
      <w:r w:rsidR="00E27A7E" w:rsidRPr="005623B7">
        <w:rPr>
          <w:lang w:val="en-US"/>
        </w:rPr>
        <w:t xml:space="preserve">is </w:t>
      </w:r>
      <w:r w:rsidRPr="005623B7">
        <w:rPr>
          <w:lang w:val="en-US"/>
        </w:rPr>
        <w:t xml:space="preserve">Regulation </w:t>
      </w:r>
      <w:r w:rsidR="00E27A7E" w:rsidRPr="005623B7">
        <w:rPr>
          <w:lang w:val="en-US"/>
        </w:rPr>
        <w:t>is</w:t>
      </w:r>
      <w:r w:rsidR="00722D5D" w:rsidRPr="005623B7">
        <w:rPr>
          <w:lang w:val="en-US"/>
        </w:rPr>
        <w:t xml:space="preserve"> </w:t>
      </w:r>
      <w:r w:rsidRPr="005623B7">
        <w:rPr>
          <w:lang w:val="en-US"/>
        </w:rPr>
        <w:t xml:space="preserve">aimed </w:t>
      </w:r>
      <w:r w:rsidR="00722D5D" w:rsidRPr="005623B7">
        <w:rPr>
          <w:lang w:val="en-US"/>
        </w:rPr>
        <w:t xml:space="preserve">at ensuring </w:t>
      </w:r>
      <w:r w:rsidR="00D1734C" w:rsidRPr="005623B7">
        <w:rPr>
          <w:lang w:val="en-US"/>
        </w:rPr>
        <w:t>transparency in attracting investments by the Bank using financial instruments such as social bonds and their subsequent placement</w:t>
      </w:r>
      <w:r w:rsidR="009611EE" w:rsidRPr="005623B7">
        <w:rPr>
          <w:lang w:val="en-US"/>
        </w:rPr>
        <w:t xml:space="preserve">.  </w:t>
      </w:r>
      <w:r w:rsidR="00D122DD" w:rsidRPr="005623B7">
        <w:rPr>
          <w:spacing w:val="1"/>
          <w:lang w:val="en-US"/>
        </w:rPr>
        <w:t xml:space="preserve"> </w:t>
      </w:r>
    </w:p>
    <w:p w14:paraId="3BEB5AA2" w14:textId="008FABB1" w:rsidR="00986FA3" w:rsidRPr="005623B7" w:rsidRDefault="008F1A8B">
      <w:pPr>
        <w:pStyle w:val="afb"/>
        <w:widowControl w:val="0"/>
        <w:numPr>
          <w:ilvl w:val="0"/>
          <w:numId w:val="1"/>
        </w:numPr>
        <w:tabs>
          <w:tab w:val="left" w:pos="1026"/>
        </w:tabs>
        <w:autoSpaceDE w:val="0"/>
        <w:autoSpaceDN w:val="0"/>
        <w:spacing w:before="1"/>
        <w:ind w:left="0" w:right="124" w:firstLine="567"/>
        <w:jc w:val="both"/>
        <w:rPr>
          <w:lang w:val="en-US"/>
        </w:rPr>
      </w:pPr>
      <w:r w:rsidRPr="005623B7">
        <w:rPr>
          <w:lang w:val="en-US"/>
        </w:rPr>
        <w:t>Th</w:t>
      </w:r>
      <w:r w:rsidR="00E27A7E" w:rsidRPr="005623B7">
        <w:rPr>
          <w:lang w:val="en-US"/>
        </w:rPr>
        <w:t>i</w:t>
      </w:r>
      <w:r w:rsidRPr="005623B7">
        <w:rPr>
          <w:lang w:val="en-US"/>
        </w:rPr>
        <w:t xml:space="preserve">s Regulation </w:t>
      </w:r>
      <w:r w:rsidR="00E27A7E" w:rsidRPr="005623B7">
        <w:rPr>
          <w:lang w:val="en-US"/>
        </w:rPr>
        <w:t>is</w:t>
      </w:r>
      <w:r w:rsidR="00D122DD" w:rsidRPr="005623B7">
        <w:rPr>
          <w:lang w:val="en-US"/>
        </w:rPr>
        <w:t xml:space="preserve"> designed </w:t>
      </w:r>
      <w:r w:rsidRPr="005623B7">
        <w:rPr>
          <w:lang w:val="en-US"/>
        </w:rPr>
        <w:t xml:space="preserve">to </w:t>
      </w:r>
      <w:r w:rsidR="00D122DD" w:rsidRPr="005623B7">
        <w:rPr>
          <w:lang w:val="en-US"/>
        </w:rPr>
        <w:t xml:space="preserve">stimulate investment in Social Programs </w:t>
      </w:r>
      <w:r w:rsidR="00E27A7E" w:rsidRPr="005623B7">
        <w:rPr>
          <w:lang w:val="en-US"/>
        </w:rPr>
        <w:t>i</w:t>
      </w:r>
      <w:r w:rsidR="00D122DD" w:rsidRPr="005623B7">
        <w:rPr>
          <w:lang w:val="en-US"/>
        </w:rPr>
        <w:t xml:space="preserve">n the field of providing the population of the Republic of Kazakhstan with affordable housing. </w:t>
      </w:r>
      <w:r w:rsidR="00FB7A2B" w:rsidRPr="005623B7">
        <w:rPr>
          <w:lang w:val="en-US"/>
        </w:rPr>
        <w:t>Proceeds</w:t>
      </w:r>
      <w:r w:rsidR="00310AE5" w:rsidRPr="005623B7">
        <w:rPr>
          <w:lang w:val="en-US"/>
        </w:rPr>
        <w:t xml:space="preserve"> </w:t>
      </w:r>
      <w:r w:rsidR="00D122DD" w:rsidRPr="005623B7">
        <w:rPr>
          <w:lang w:val="en-US"/>
        </w:rPr>
        <w:t xml:space="preserve">raised through the issue of social bonds will be intended for subsequent issuance of mortgage housing loans to improve the housing conditions of citizens of </w:t>
      </w:r>
      <w:r w:rsidR="003B61BF" w:rsidRPr="005623B7">
        <w:rPr>
          <w:lang w:val="en-US"/>
        </w:rPr>
        <w:t>the</w:t>
      </w:r>
      <w:r w:rsidR="00D122DD" w:rsidRPr="005623B7">
        <w:rPr>
          <w:lang w:val="en-US"/>
        </w:rPr>
        <w:t xml:space="preserve"> Republic of Kazakhstan and </w:t>
      </w:r>
      <w:proofErr w:type="spellStart"/>
      <w:r w:rsidR="003B61BF" w:rsidRPr="005623B7">
        <w:rPr>
          <w:lang w:val="en-US"/>
        </w:rPr>
        <w:t>kandas</w:t>
      </w:r>
      <w:proofErr w:type="spellEnd"/>
      <w:r w:rsidR="00D122DD" w:rsidRPr="005623B7">
        <w:rPr>
          <w:lang w:val="en-US"/>
        </w:rPr>
        <w:t xml:space="preserve">, persons registered as in need of housing </w:t>
      </w:r>
      <w:r w:rsidR="00310AE5" w:rsidRPr="005623B7">
        <w:rPr>
          <w:lang w:val="en-US"/>
        </w:rPr>
        <w:t>(</w:t>
      </w:r>
      <w:r w:rsidR="00D122DD" w:rsidRPr="005623B7">
        <w:rPr>
          <w:lang w:val="en-US"/>
        </w:rPr>
        <w:t xml:space="preserve">including as socially vulnerable segments of </w:t>
      </w:r>
      <w:r w:rsidR="00310AE5" w:rsidRPr="005623B7">
        <w:rPr>
          <w:lang w:val="en-US"/>
        </w:rPr>
        <w:t xml:space="preserve">the </w:t>
      </w:r>
      <w:r w:rsidR="00D122DD" w:rsidRPr="005623B7">
        <w:rPr>
          <w:lang w:val="en-US"/>
        </w:rPr>
        <w:t>population</w:t>
      </w:r>
      <w:r w:rsidR="00310AE5" w:rsidRPr="005623B7">
        <w:rPr>
          <w:lang w:val="en-US"/>
        </w:rPr>
        <w:t>) on the date of application for a mortgage housing loan</w:t>
      </w:r>
      <w:r w:rsidR="00D122DD" w:rsidRPr="005623B7">
        <w:rPr>
          <w:lang w:val="en-US"/>
        </w:rPr>
        <w:t xml:space="preserve">, as well as working youth, young families, recipients of housing payments, depositors of the Bank, </w:t>
      </w:r>
      <w:r w:rsidR="003B61BF" w:rsidRPr="005623B7">
        <w:rPr>
          <w:lang w:val="en-US"/>
        </w:rPr>
        <w:t xml:space="preserve">residents of </w:t>
      </w:r>
      <w:r w:rsidR="00D122DD" w:rsidRPr="005623B7">
        <w:rPr>
          <w:lang w:val="en-US"/>
        </w:rPr>
        <w:t xml:space="preserve">single-industry towns, district centers and rural settlements,. </w:t>
      </w:r>
    </w:p>
    <w:p w14:paraId="4F00DCF5" w14:textId="7C2A6595" w:rsidR="00986FA3" w:rsidRPr="005623B7" w:rsidRDefault="00950157">
      <w:pPr>
        <w:pStyle w:val="afb"/>
        <w:widowControl w:val="0"/>
        <w:numPr>
          <w:ilvl w:val="0"/>
          <w:numId w:val="1"/>
        </w:numPr>
        <w:suppressLineNumbers/>
        <w:shd w:val="clear" w:color="auto" w:fill="FFFFFF"/>
        <w:tabs>
          <w:tab w:val="left" w:pos="993"/>
          <w:tab w:val="left" w:pos="1026"/>
        </w:tabs>
        <w:suppressAutoHyphens/>
        <w:autoSpaceDE w:val="0"/>
        <w:autoSpaceDN w:val="0"/>
        <w:spacing w:before="1" w:after="120"/>
        <w:ind w:left="0" w:right="124" w:firstLine="567"/>
        <w:jc w:val="both"/>
        <w:rPr>
          <w:lang w:val="en-US"/>
        </w:rPr>
      </w:pPr>
      <w:r w:rsidRPr="005623B7">
        <w:rPr>
          <w:lang w:val="en-US"/>
        </w:rPr>
        <w:t xml:space="preserve"> The following </w:t>
      </w:r>
      <w:r w:rsidR="00762459" w:rsidRPr="005623B7">
        <w:rPr>
          <w:lang w:val="en-US"/>
        </w:rPr>
        <w:t xml:space="preserve">basic concepts </w:t>
      </w:r>
      <w:r w:rsidRPr="005623B7">
        <w:rPr>
          <w:lang w:val="en-US"/>
        </w:rPr>
        <w:t xml:space="preserve">shall be used </w:t>
      </w:r>
      <w:r w:rsidR="00762459" w:rsidRPr="005623B7">
        <w:rPr>
          <w:lang w:val="en-US"/>
        </w:rPr>
        <w:t xml:space="preserve">in </w:t>
      </w:r>
      <w:r w:rsidR="007C1C0D" w:rsidRPr="005623B7">
        <w:rPr>
          <w:lang w:val="en-US"/>
        </w:rPr>
        <w:t>th</w:t>
      </w:r>
      <w:r w:rsidR="00E27A7E" w:rsidRPr="005623B7">
        <w:rPr>
          <w:lang w:val="en-US"/>
        </w:rPr>
        <w:t>i</w:t>
      </w:r>
      <w:r w:rsidR="007C1C0D" w:rsidRPr="005623B7">
        <w:rPr>
          <w:lang w:val="en-US"/>
        </w:rPr>
        <w:t>s Regulation</w:t>
      </w:r>
      <w:r w:rsidRPr="005623B7">
        <w:rPr>
          <w:lang w:val="en-US"/>
        </w:rPr>
        <w:t>:</w:t>
      </w:r>
    </w:p>
    <w:p w14:paraId="6F297041" w14:textId="41E3F63E" w:rsidR="00986FA3" w:rsidRPr="005623B7" w:rsidRDefault="00D122DD">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5623B7">
        <w:rPr>
          <w:lang w:val="en-US"/>
        </w:rPr>
        <w:t xml:space="preserve">ESG </w:t>
      </w:r>
      <w:r w:rsidR="004F1798" w:rsidRPr="005623B7">
        <w:rPr>
          <w:lang w:val="en-US"/>
        </w:rPr>
        <w:t xml:space="preserve">is an abbreviated term for Environmental, Social, and Corporate Governance </w:t>
      </w:r>
      <w:r w:rsidR="00E27A7E" w:rsidRPr="005623B7">
        <w:rPr>
          <w:lang w:val="en-US"/>
        </w:rPr>
        <w:t>–</w:t>
      </w:r>
      <w:r w:rsidR="004F1798" w:rsidRPr="005623B7">
        <w:rPr>
          <w:lang w:val="en-US"/>
        </w:rPr>
        <w:t xml:space="preserve"> a set of characteristics of company management, which achieves the involvement of the company in solving environmental, social, and governance problems</w:t>
      </w:r>
      <w:r w:rsidR="009E789A" w:rsidRPr="005623B7">
        <w:rPr>
          <w:lang w:val="en-US"/>
        </w:rPr>
        <w:t>;</w:t>
      </w:r>
    </w:p>
    <w:p w14:paraId="23C451DF" w14:textId="5D541801" w:rsidR="00986FA3" w:rsidRPr="005623B7" w:rsidRDefault="00D122DD">
      <w:pPr>
        <w:pStyle w:val="ac"/>
        <w:widowControl w:val="0"/>
        <w:numPr>
          <w:ilvl w:val="0"/>
          <w:numId w:val="2"/>
        </w:numPr>
        <w:suppressLineNumbers/>
        <w:tabs>
          <w:tab w:val="left" w:pos="284"/>
          <w:tab w:val="left" w:pos="851"/>
          <w:tab w:val="left" w:pos="993"/>
        </w:tabs>
        <w:suppressAutoHyphens/>
        <w:ind w:left="0" w:firstLine="567"/>
        <w:jc w:val="both"/>
        <w:rPr>
          <w:lang w:val="en-US"/>
        </w:rPr>
      </w:pPr>
      <w:r w:rsidRPr="005623B7">
        <w:rPr>
          <w:bCs/>
          <w:lang w:val="en-US"/>
        </w:rPr>
        <w:t>Business</w:t>
      </w:r>
      <w:r w:rsidR="007B32E2" w:rsidRPr="005623B7">
        <w:rPr>
          <w:bCs/>
          <w:lang w:val="en-US"/>
        </w:rPr>
        <w:t xml:space="preserve"> process</w:t>
      </w:r>
      <w:r w:rsidRPr="005623B7">
        <w:rPr>
          <w:bCs/>
          <w:lang w:val="en-US"/>
        </w:rPr>
        <w:t xml:space="preserve"> </w:t>
      </w:r>
      <w:r w:rsidR="007B32E2" w:rsidRPr="005623B7">
        <w:rPr>
          <w:bCs/>
          <w:lang w:val="en-US"/>
        </w:rPr>
        <w:t>o</w:t>
      </w:r>
      <w:r w:rsidRPr="005623B7">
        <w:rPr>
          <w:bCs/>
          <w:lang w:val="en-US"/>
        </w:rPr>
        <w:t xml:space="preserve">wner </w:t>
      </w:r>
      <w:r w:rsidR="007B32E2" w:rsidRPr="005623B7">
        <w:rPr>
          <w:bCs/>
          <w:lang w:val="en-US"/>
        </w:rPr>
        <w:t>u</w:t>
      </w:r>
      <w:r w:rsidRPr="005623B7">
        <w:rPr>
          <w:bCs/>
          <w:lang w:val="en-US"/>
        </w:rPr>
        <w:t xml:space="preserve">nit </w:t>
      </w:r>
      <w:r w:rsidR="00E27A7E" w:rsidRPr="005623B7">
        <w:rPr>
          <w:lang w:val="en-US"/>
        </w:rPr>
        <w:t>–</w:t>
      </w:r>
      <w:r w:rsidRPr="005623B7">
        <w:rPr>
          <w:lang w:val="en-US"/>
        </w:rPr>
        <w:t xml:space="preserve"> a structural unit of </w:t>
      </w:r>
      <w:r w:rsidR="001D780C" w:rsidRPr="005623B7">
        <w:rPr>
          <w:lang w:val="en-US"/>
        </w:rPr>
        <w:t xml:space="preserve">the </w:t>
      </w:r>
      <w:r w:rsidRPr="005623B7">
        <w:rPr>
          <w:lang w:val="en-US"/>
        </w:rPr>
        <w:t xml:space="preserve">Bank </w:t>
      </w:r>
      <w:r w:rsidR="001D780C" w:rsidRPr="005623B7">
        <w:rPr>
          <w:lang w:val="en-US"/>
        </w:rPr>
        <w:t xml:space="preserve">responsible </w:t>
      </w:r>
      <w:r w:rsidR="008F1A8B" w:rsidRPr="005623B7">
        <w:rPr>
          <w:lang w:val="en-US"/>
        </w:rPr>
        <w:t xml:space="preserve">for the </w:t>
      </w:r>
      <w:r w:rsidR="001D780C" w:rsidRPr="005623B7">
        <w:rPr>
          <w:lang w:val="en-US"/>
        </w:rPr>
        <w:t xml:space="preserve">implementation of social programs within the limits of the allocated </w:t>
      </w:r>
      <w:r w:rsidR="007B32E2" w:rsidRPr="005623B7">
        <w:rPr>
          <w:lang w:val="en-US"/>
        </w:rPr>
        <w:t>proceeds</w:t>
      </w:r>
      <w:r w:rsidR="001D780C" w:rsidRPr="005623B7">
        <w:rPr>
          <w:lang w:val="en-US"/>
        </w:rPr>
        <w:t xml:space="preserve"> within the </w:t>
      </w:r>
      <w:r w:rsidRPr="005623B7">
        <w:rPr>
          <w:lang w:val="en-US"/>
        </w:rPr>
        <w:t xml:space="preserve">framework of </w:t>
      </w:r>
      <w:r w:rsidR="008F1A8B" w:rsidRPr="005623B7">
        <w:rPr>
          <w:lang w:val="en-US"/>
        </w:rPr>
        <w:t>th</w:t>
      </w:r>
      <w:r w:rsidR="00E27A7E" w:rsidRPr="005623B7">
        <w:rPr>
          <w:lang w:val="en-US"/>
        </w:rPr>
        <w:t>i</w:t>
      </w:r>
      <w:r w:rsidR="008F1A8B" w:rsidRPr="005623B7">
        <w:rPr>
          <w:lang w:val="en-US"/>
        </w:rPr>
        <w:t xml:space="preserve">s </w:t>
      </w:r>
      <w:r w:rsidR="007A0A8A" w:rsidRPr="005623B7">
        <w:rPr>
          <w:lang w:val="en-US"/>
        </w:rPr>
        <w:t>Regulation</w:t>
      </w:r>
      <w:r w:rsidR="00803472" w:rsidRPr="005623B7">
        <w:rPr>
          <w:color w:val="1F497D"/>
          <w:lang w:val="en-US"/>
        </w:rPr>
        <w:t xml:space="preserve">; </w:t>
      </w:r>
    </w:p>
    <w:p w14:paraId="3D858CFD" w14:textId="6994728E" w:rsidR="00986FA3" w:rsidRPr="005623B7" w:rsidRDefault="00D122DD">
      <w:pPr>
        <w:pStyle w:val="ac"/>
        <w:widowControl w:val="0"/>
        <w:numPr>
          <w:ilvl w:val="0"/>
          <w:numId w:val="2"/>
        </w:numPr>
        <w:suppressLineNumbers/>
        <w:tabs>
          <w:tab w:val="left" w:pos="284"/>
          <w:tab w:val="left" w:pos="851"/>
          <w:tab w:val="left" w:pos="993"/>
        </w:tabs>
        <w:suppressAutoHyphens/>
        <w:ind w:left="0" w:firstLine="567"/>
        <w:jc w:val="both"/>
        <w:rPr>
          <w:lang w:val="en-US"/>
        </w:rPr>
      </w:pPr>
      <w:r w:rsidRPr="005623B7">
        <w:rPr>
          <w:bCs/>
          <w:lang w:val="en-US"/>
        </w:rPr>
        <w:t xml:space="preserve">Program </w:t>
      </w:r>
      <w:r w:rsidR="00E27A7E" w:rsidRPr="005623B7">
        <w:rPr>
          <w:bCs/>
          <w:lang w:val="en-US"/>
        </w:rPr>
        <w:t>–</w:t>
      </w:r>
      <w:r w:rsidRPr="005623B7">
        <w:rPr>
          <w:bCs/>
          <w:lang w:val="en-US"/>
        </w:rPr>
        <w:t xml:space="preserve"> a </w:t>
      </w:r>
      <w:r w:rsidRPr="005623B7">
        <w:rPr>
          <w:lang w:val="en-US"/>
        </w:rPr>
        <w:t>program developed and implemented on the basis of the legislation of the Republic of Kazakhstan, decisions of the State Commission for Modernization of the Economy of the Republic of Kazakhstan and (or) by decision of the authorized body of the Bank, representing a set of interrelated organizational, economic, financial and technical measures aimed at achieving specific goals, solving specific problems of development of sectors of the country's economy, industries, regions and individual areas of activity in accordance with strategic and indicative indicators</w:t>
      </w:r>
    </w:p>
    <w:p w14:paraId="477E897F" w14:textId="303BD029" w:rsidR="00986FA3" w:rsidRPr="005623B7" w:rsidRDefault="001D2A00">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5623B7">
        <w:rPr>
          <w:lang w:val="en-US"/>
        </w:rPr>
        <w:t xml:space="preserve">Social program </w:t>
      </w:r>
      <w:r w:rsidR="00E27A7E" w:rsidRPr="005623B7">
        <w:rPr>
          <w:lang w:val="en-US"/>
        </w:rPr>
        <w:t>–</w:t>
      </w:r>
      <w:r w:rsidR="00452CE3" w:rsidRPr="005623B7">
        <w:rPr>
          <w:lang w:val="en-US"/>
        </w:rPr>
        <w:t xml:space="preserve"> a </w:t>
      </w:r>
      <w:r w:rsidRPr="005623B7">
        <w:rPr>
          <w:lang w:val="en-US"/>
        </w:rPr>
        <w:t xml:space="preserve">program </w:t>
      </w:r>
      <w:r w:rsidR="00E52DBC" w:rsidRPr="005623B7">
        <w:rPr>
          <w:lang w:val="en-US"/>
        </w:rPr>
        <w:t xml:space="preserve">and/or </w:t>
      </w:r>
      <w:r w:rsidR="0056370A" w:rsidRPr="005623B7">
        <w:rPr>
          <w:lang w:val="en-US"/>
        </w:rPr>
        <w:t xml:space="preserve">eligible </w:t>
      </w:r>
      <w:r w:rsidR="00E52DBC" w:rsidRPr="005623B7">
        <w:rPr>
          <w:lang w:val="en-US"/>
        </w:rPr>
        <w:t xml:space="preserve">project aimed </w:t>
      </w:r>
      <w:r w:rsidR="00452CE3" w:rsidRPr="005623B7">
        <w:rPr>
          <w:lang w:val="en-US"/>
        </w:rPr>
        <w:t>at achieving a positive social effect to solve or mitigate a specific social problem</w:t>
      </w:r>
      <w:r w:rsidR="009E789A" w:rsidRPr="005623B7">
        <w:rPr>
          <w:lang w:val="en-US"/>
        </w:rPr>
        <w:t xml:space="preserve">; </w:t>
      </w:r>
    </w:p>
    <w:p w14:paraId="5C6DA0D5" w14:textId="4F904380" w:rsidR="00986FA3" w:rsidRPr="005623B7" w:rsidRDefault="00D122DD">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5623B7">
        <w:rPr>
          <w:lang w:val="en-US"/>
        </w:rPr>
        <w:t xml:space="preserve">Product Line </w:t>
      </w:r>
      <w:r w:rsidR="00E27A7E" w:rsidRPr="005623B7">
        <w:rPr>
          <w:lang w:val="en-US"/>
        </w:rPr>
        <w:t>–</w:t>
      </w:r>
      <w:r w:rsidRPr="005623B7">
        <w:rPr>
          <w:lang w:val="en-US"/>
        </w:rPr>
        <w:t xml:space="preserve"> an internal document of the Bank approved by the authorized body of the Bank, which determines terms, interest rates and other terms of savings and lending;</w:t>
      </w:r>
    </w:p>
    <w:p w14:paraId="74BFE118" w14:textId="234160E8" w:rsidR="00986FA3" w:rsidRPr="005623B7" w:rsidRDefault="00D122DD">
      <w:pPr>
        <w:pStyle w:val="ac"/>
        <w:widowControl w:val="0"/>
        <w:numPr>
          <w:ilvl w:val="0"/>
          <w:numId w:val="2"/>
        </w:numPr>
        <w:suppressLineNumbers/>
        <w:tabs>
          <w:tab w:val="left" w:pos="284"/>
          <w:tab w:val="left" w:pos="851"/>
          <w:tab w:val="left" w:pos="993"/>
          <w:tab w:val="left" w:pos="7995"/>
          <w:tab w:val="right" w:pos="9355"/>
        </w:tabs>
        <w:suppressAutoHyphens/>
        <w:ind w:left="0" w:firstLine="567"/>
        <w:jc w:val="both"/>
        <w:rPr>
          <w:lang w:val="en-US"/>
        </w:rPr>
      </w:pPr>
      <w:r w:rsidRPr="005623B7">
        <w:rPr>
          <w:lang w:val="en-US"/>
        </w:rPr>
        <w:t xml:space="preserve"> Social bonds </w:t>
      </w:r>
      <w:r w:rsidR="00E27A7E" w:rsidRPr="005623B7">
        <w:rPr>
          <w:lang w:val="en-US"/>
        </w:rPr>
        <w:t>–</w:t>
      </w:r>
      <w:r w:rsidRPr="005623B7">
        <w:rPr>
          <w:lang w:val="en-US"/>
        </w:rPr>
        <w:t xml:space="preserve"> </w:t>
      </w:r>
      <w:r w:rsidR="00557F3B" w:rsidRPr="005623B7">
        <w:rPr>
          <w:lang w:val="en-US"/>
        </w:rPr>
        <w:t xml:space="preserve">bonds, the </w:t>
      </w:r>
      <w:r w:rsidR="00E27A7E" w:rsidRPr="005623B7">
        <w:rPr>
          <w:lang w:val="en-US"/>
        </w:rPr>
        <w:t>proceeds</w:t>
      </w:r>
      <w:r w:rsidR="00557F3B" w:rsidRPr="005623B7">
        <w:rPr>
          <w:lang w:val="en-US"/>
        </w:rPr>
        <w:t xml:space="preserve"> from placement of which will be used to finance </w:t>
      </w:r>
      <w:r w:rsidR="00557F3B" w:rsidRPr="005623B7">
        <w:rPr>
          <w:lang w:val="en-US"/>
        </w:rPr>
        <w:lastRenderedPageBreak/>
        <w:t xml:space="preserve">(refinance) partially or fully new and (or) existing social </w:t>
      </w:r>
      <w:r w:rsidR="001D2A00" w:rsidRPr="005623B7">
        <w:rPr>
          <w:lang w:val="en-US"/>
        </w:rPr>
        <w:t>programs</w:t>
      </w:r>
      <w:r w:rsidR="00557F3B" w:rsidRPr="005623B7">
        <w:rPr>
          <w:lang w:val="en-US"/>
        </w:rPr>
        <w:t xml:space="preserve">, aimed at solving social problems of </w:t>
      </w:r>
      <w:r w:rsidR="0068472B" w:rsidRPr="005623B7">
        <w:rPr>
          <w:lang w:val="en-US"/>
        </w:rPr>
        <w:t xml:space="preserve">citizens of the Republic of Kazakhstan and </w:t>
      </w:r>
      <w:proofErr w:type="spellStart"/>
      <w:r w:rsidR="007B32E2" w:rsidRPr="005623B7">
        <w:rPr>
          <w:lang w:val="en-US"/>
        </w:rPr>
        <w:t>k</w:t>
      </w:r>
      <w:r w:rsidR="0068472B" w:rsidRPr="005623B7">
        <w:rPr>
          <w:lang w:val="en-US"/>
        </w:rPr>
        <w:t>andas</w:t>
      </w:r>
      <w:proofErr w:type="spellEnd"/>
      <w:r w:rsidR="0068472B" w:rsidRPr="005623B7">
        <w:rPr>
          <w:lang w:val="en-US"/>
        </w:rPr>
        <w:t xml:space="preserve"> in terms of improving housing conditions</w:t>
      </w:r>
      <w:r w:rsidR="00557F3B" w:rsidRPr="005623B7">
        <w:rPr>
          <w:lang w:val="en-US"/>
        </w:rPr>
        <w:t>.</w:t>
      </w:r>
    </w:p>
    <w:p w14:paraId="002B4E22" w14:textId="77777777" w:rsidR="004F1798" w:rsidRPr="005623B7" w:rsidRDefault="004F1798" w:rsidP="0068472B">
      <w:pPr>
        <w:widowControl w:val="0"/>
        <w:suppressLineNumbers/>
        <w:tabs>
          <w:tab w:val="left" w:pos="284"/>
          <w:tab w:val="left" w:pos="851"/>
          <w:tab w:val="left" w:pos="993"/>
        </w:tabs>
        <w:suppressAutoHyphens/>
        <w:spacing w:after="120"/>
        <w:ind w:firstLine="567"/>
        <w:jc w:val="both"/>
        <w:rPr>
          <w:color w:val="FF0000"/>
          <w:lang w:val="en-US"/>
        </w:rPr>
      </w:pPr>
    </w:p>
    <w:p w14:paraId="18611DEF" w14:textId="77777777" w:rsidR="00986FA3" w:rsidRPr="005623B7" w:rsidRDefault="00D122DD">
      <w:pPr>
        <w:widowControl w:val="0"/>
        <w:suppressLineNumbers/>
        <w:suppressAutoHyphens/>
        <w:spacing w:after="120"/>
        <w:ind w:firstLine="567"/>
        <w:jc w:val="center"/>
        <w:rPr>
          <w:b/>
          <w:lang w:val="en-US"/>
        </w:rPr>
      </w:pPr>
      <w:bookmarkStart w:id="2" w:name="Глава2"/>
      <w:bookmarkStart w:id="3" w:name="Глава3"/>
      <w:r w:rsidRPr="005623B7">
        <w:rPr>
          <w:b/>
          <w:lang w:val="en-US"/>
        </w:rPr>
        <w:t xml:space="preserve">Chapter </w:t>
      </w:r>
      <w:r w:rsidR="00242D06" w:rsidRPr="005623B7">
        <w:rPr>
          <w:b/>
          <w:lang w:val="en-US"/>
        </w:rPr>
        <w:t>2</w:t>
      </w:r>
      <w:r w:rsidR="00B74448" w:rsidRPr="005623B7">
        <w:rPr>
          <w:b/>
          <w:lang w:val="en-US"/>
        </w:rPr>
        <w:t xml:space="preserve">: </w:t>
      </w:r>
      <w:r w:rsidR="000010F8" w:rsidRPr="005623B7">
        <w:rPr>
          <w:b/>
          <w:lang w:val="en-US"/>
        </w:rPr>
        <w:t xml:space="preserve">Prerequisites </w:t>
      </w:r>
      <w:r w:rsidR="004A240B" w:rsidRPr="005623B7">
        <w:rPr>
          <w:b/>
          <w:lang w:val="en-US"/>
        </w:rPr>
        <w:t>for the issuance of social bonds</w:t>
      </w:r>
      <w:bookmarkEnd w:id="2"/>
    </w:p>
    <w:bookmarkEnd w:id="3"/>
    <w:p w14:paraId="60C61A6A" w14:textId="77777777" w:rsidR="00986FA3" w:rsidRPr="005623B7" w:rsidRDefault="00D122DD">
      <w:pPr>
        <w:pStyle w:val="afb"/>
        <w:widowControl w:val="0"/>
        <w:numPr>
          <w:ilvl w:val="0"/>
          <w:numId w:val="1"/>
        </w:numPr>
        <w:autoSpaceDE w:val="0"/>
        <w:autoSpaceDN w:val="0"/>
        <w:spacing w:before="1"/>
        <w:ind w:left="0" w:right="124" w:firstLine="567"/>
        <w:jc w:val="both"/>
        <w:rPr>
          <w:lang w:val="en-US"/>
        </w:rPr>
      </w:pPr>
      <w:r w:rsidRPr="005623B7">
        <w:rPr>
          <w:lang w:val="en-US"/>
        </w:rPr>
        <w:t>The Bank, being a financial partner of the state for solving social tasks, attaches paramount importance to social factors of sustainable development of the society and considers social responsibility as one of the key principles of its activity, strives to maintain inclusiveness, increase accessibility of socially significant financial products and services for vulnerable population groups.</w:t>
      </w:r>
    </w:p>
    <w:p w14:paraId="2A0384B0" w14:textId="77777777" w:rsidR="005623B7" w:rsidRPr="005623B7" w:rsidRDefault="005623B7" w:rsidP="005623B7">
      <w:pPr>
        <w:ind w:firstLine="567"/>
        <w:jc w:val="both"/>
        <w:rPr>
          <w:lang w:val="en-US"/>
        </w:rPr>
      </w:pPr>
      <w:r w:rsidRPr="005623B7">
        <w:rPr>
          <w:lang w:val="en"/>
        </w:rPr>
        <w:t>7. ESG transformation is a strategic choice of the Bank to ensure further sustainable development for the benefit of society and the environment. The Bank strives to ensure alignment between its economic, environmental, and social objectives for long-term sustainable development, based on its commitment to ESG principles that contribute to the achievement of the United Nations Sustainable Development Goals (hereinafter – the SDGs).</w:t>
      </w:r>
    </w:p>
    <w:p w14:paraId="64061A5E" w14:textId="77777777" w:rsidR="005623B7" w:rsidRPr="005623B7" w:rsidRDefault="005623B7" w:rsidP="005623B7">
      <w:pPr>
        <w:pStyle w:val="aff0"/>
        <w:tabs>
          <w:tab w:val="left" w:pos="284"/>
          <w:tab w:val="left" w:pos="1134"/>
        </w:tabs>
        <w:ind w:firstLine="567"/>
        <w:jc w:val="both"/>
        <w:rPr>
          <w:rFonts w:ascii="Times New Roman" w:hAnsi="Times New Roman"/>
          <w:lang w:val="kk-KZ"/>
        </w:rPr>
      </w:pPr>
      <w:r w:rsidRPr="005623B7">
        <w:rPr>
          <w:rFonts w:ascii="Times New Roman" w:hAnsi="Times New Roman"/>
          <w:i/>
          <w:iCs/>
          <w:color w:val="00B0F0"/>
          <w:lang w:val="en"/>
        </w:rPr>
        <w:t>(clause 7 is set out in the wording of the FR dated January 23, 2026 (Minutes No. 10))</w:t>
      </w:r>
      <w:r w:rsidRPr="005623B7">
        <w:rPr>
          <w:rFonts w:ascii="Times New Roman" w:hAnsi="Times New Roman"/>
          <w:lang w:val="en"/>
        </w:rPr>
        <w:t>.</w:t>
      </w:r>
    </w:p>
    <w:p w14:paraId="592E7E76" w14:textId="77777777" w:rsidR="005623B7" w:rsidRPr="005623B7" w:rsidRDefault="005623B7" w:rsidP="005623B7">
      <w:pPr>
        <w:ind w:firstLine="567"/>
        <w:jc w:val="both"/>
        <w:rPr>
          <w:lang w:val="en-US"/>
        </w:rPr>
      </w:pPr>
      <w:r w:rsidRPr="005623B7">
        <w:rPr>
          <w:lang w:val="en"/>
        </w:rPr>
        <w:t>8.</w:t>
      </w:r>
      <w:r w:rsidRPr="005623B7">
        <w:rPr>
          <w:lang w:val="en"/>
        </w:rPr>
        <w:tab/>
        <w:t>The Bank’s operations and its product offering have a significant socio-economic impact. Particular attention is paid to ensuring that, in developing its product offering, the Bank takes into account the interests of various social groups and works on the development and adaptation of its offerings for its clients.</w:t>
      </w:r>
    </w:p>
    <w:p w14:paraId="67B64770" w14:textId="77777777" w:rsidR="005623B7" w:rsidRPr="005623B7" w:rsidRDefault="005623B7" w:rsidP="005623B7">
      <w:pPr>
        <w:pStyle w:val="afb"/>
        <w:tabs>
          <w:tab w:val="left" w:pos="3686"/>
        </w:tabs>
        <w:ind w:left="0" w:firstLine="567"/>
        <w:jc w:val="both"/>
        <w:rPr>
          <w:lang w:val="en-US"/>
        </w:rPr>
      </w:pPr>
      <w:r w:rsidRPr="005623B7">
        <w:rPr>
          <w:lang w:val="en"/>
        </w:rPr>
        <w:t>The Bank implements and seeks to increase financing of Programs, including Social Programs (for example, for such categories of citizens as those registered as in need of housing, including socially vulnerable groups, working youth, young families, recipients of housing allowances, residents of district centers and rural settlements, women, and others). The Bank's contribution to solving these tasks is consistent with the Strategy of Sustainable Development of "</w:t>
      </w:r>
      <w:proofErr w:type="spellStart"/>
      <w:r w:rsidRPr="005623B7">
        <w:rPr>
          <w:lang w:val="en"/>
        </w:rPr>
        <w:t>Otbasy</w:t>
      </w:r>
      <w:proofErr w:type="spellEnd"/>
      <w:r w:rsidRPr="005623B7">
        <w:rPr>
          <w:lang w:val="en"/>
        </w:rPr>
        <w:t xml:space="preserve"> Bank" JSC and directly supports the implementation of the UN SDGs, in particular:</w:t>
      </w:r>
    </w:p>
    <w:p w14:paraId="56DF73F8" w14:textId="77777777" w:rsidR="005623B7" w:rsidRPr="005623B7" w:rsidRDefault="005623B7" w:rsidP="005623B7">
      <w:pPr>
        <w:ind w:firstLine="357"/>
        <w:jc w:val="both"/>
        <w:rPr>
          <w:lang w:val="en-US"/>
        </w:rPr>
      </w:pPr>
      <w:r w:rsidRPr="005623B7">
        <w:rPr>
          <w:lang w:val="en"/>
        </w:rPr>
        <w:t>SDG 1 “No Poverty” – through the provision of accessible financial instruments to improve citizens’ housing conditions;</w:t>
      </w:r>
    </w:p>
    <w:p w14:paraId="5570DA98" w14:textId="77777777" w:rsidR="005623B7" w:rsidRPr="005623B7" w:rsidRDefault="005623B7" w:rsidP="005623B7">
      <w:pPr>
        <w:ind w:firstLine="357"/>
        <w:jc w:val="both"/>
        <w:rPr>
          <w:lang w:val="en-US"/>
        </w:rPr>
      </w:pPr>
      <w:r w:rsidRPr="005623B7">
        <w:rPr>
          <w:lang w:val="en"/>
        </w:rPr>
        <w:t>SDG 5 “Gender Equality” – through dedicated programs for women and young families;</w:t>
      </w:r>
    </w:p>
    <w:p w14:paraId="657EC977" w14:textId="77777777" w:rsidR="005623B7" w:rsidRPr="005623B7" w:rsidRDefault="005623B7" w:rsidP="005623B7">
      <w:pPr>
        <w:ind w:firstLine="357"/>
        <w:jc w:val="both"/>
        <w:rPr>
          <w:lang w:val="en-US"/>
        </w:rPr>
      </w:pPr>
      <w:r w:rsidRPr="005623B7">
        <w:rPr>
          <w:lang w:val="en"/>
        </w:rPr>
        <w:t>SDG 8 “Decent Work and Economic Growth” – by expanding access to housing for working youth and stimulating economic activity;</w:t>
      </w:r>
    </w:p>
    <w:p w14:paraId="2CB4AAA7" w14:textId="4C03C8AD" w:rsidR="005623B7" w:rsidRPr="005623B7" w:rsidRDefault="005623B7" w:rsidP="005623B7">
      <w:pPr>
        <w:tabs>
          <w:tab w:val="left" w:pos="851"/>
          <w:tab w:val="left" w:pos="3686"/>
        </w:tabs>
        <w:ind w:firstLine="426"/>
        <w:jc w:val="both"/>
        <w:rPr>
          <w:lang w:val="en-US"/>
        </w:rPr>
      </w:pPr>
      <w:r w:rsidRPr="005623B7">
        <w:rPr>
          <w:lang w:val="en"/>
        </w:rPr>
        <w:t xml:space="preserve">SDG 11 “Sustainable Cities and Communities” – through the development of housing finance programs for residents of rural areas and district centers. </w:t>
      </w:r>
      <w:r w:rsidRPr="005623B7">
        <w:rPr>
          <w:i/>
          <w:iCs/>
          <w:color w:val="00B0F0"/>
          <w:sz w:val="22"/>
          <w:szCs w:val="22"/>
          <w:lang w:val="en"/>
        </w:rPr>
        <w:t>(clause 8 is set out in the wording of the FR of the Board dated January 23, 2026 (Minutes No. 10))</w:t>
      </w:r>
      <w:r w:rsidRPr="005623B7">
        <w:rPr>
          <w:lang w:val="en"/>
        </w:rPr>
        <w:t>.</w:t>
      </w:r>
    </w:p>
    <w:p w14:paraId="61500217" w14:textId="77777777" w:rsidR="00986FA3" w:rsidRPr="005623B7" w:rsidRDefault="00D122DD">
      <w:pPr>
        <w:pStyle w:val="afb"/>
        <w:tabs>
          <w:tab w:val="left" w:pos="3686"/>
        </w:tabs>
        <w:ind w:left="0" w:firstLine="567"/>
        <w:jc w:val="both"/>
        <w:rPr>
          <w:lang w:val="en-US"/>
        </w:rPr>
      </w:pPr>
      <w:r w:rsidRPr="005623B7">
        <w:rPr>
          <w:lang w:val="en-US"/>
        </w:rPr>
        <w:t xml:space="preserve">The Bank implements and seeks to increase financing of </w:t>
      </w:r>
      <w:r w:rsidR="00E6008F" w:rsidRPr="005623B7">
        <w:rPr>
          <w:lang w:val="en-US"/>
        </w:rPr>
        <w:t xml:space="preserve">Programs, including Social </w:t>
      </w:r>
      <w:r w:rsidRPr="005623B7">
        <w:rPr>
          <w:lang w:val="en-US"/>
        </w:rPr>
        <w:t>Programs (</w:t>
      </w:r>
      <w:r w:rsidR="00FC346B" w:rsidRPr="005623B7">
        <w:rPr>
          <w:lang w:val="en-US"/>
        </w:rPr>
        <w:t xml:space="preserve">for example, </w:t>
      </w:r>
      <w:r w:rsidR="0068472B" w:rsidRPr="005623B7">
        <w:rPr>
          <w:lang w:val="en-US"/>
        </w:rPr>
        <w:t>for such categories of citizens as: citizens registered as in need of housing, including as socially vulnerable segments of the population, working youth, young families, recipients of housing payments, residents of district centers and rural settlements, women and others</w:t>
      </w:r>
      <w:r w:rsidRPr="005623B7">
        <w:rPr>
          <w:lang w:val="en-US"/>
        </w:rPr>
        <w:t xml:space="preserve">). </w:t>
      </w:r>
    </w:p>
    <w:p w14:paraId="556D0C7D" w14:textId="679C988D" w:rsidR="00986FA3" w:rsidRPr="005623B7" w:rsidRDefault="00D122DD" w:rsidP="00CD238F">
      <w:pPr>
        <w:pStyle w:val="afb"/>
        <w:widowControl w:val="0"/>
        <w:numPr>
          <w:ilvl w:val="0"/>
          <w:numId w:val="40"/>
        </w:numPr>
        <w:tabs>
          <w:tab w:val="left" w:pos="1026"/>
        </w:tabs>
        <w:autoSpaceDE w:val="0"/>
        <w:autoSpaceDN w:val="0"/>
        <w:spacing w:before="1"/>
        <w:ind w:left="0" w:right="124" w:firstLine="360"/>
        <w:jc w:val="both"/>
        <w:rPr>
          <w:lang w:val="en-US"/>
        </w:rPr>
      </w:pPr>
      <w:r w:rsidRPr="005623B7">
        <w:rPr>
          <w:lang w:val="en-US"/>
        </w:rPr>
        <w:t xml:space="preserve">The Bank chooses social bonds as one of the tools to support responsible financing practices and diversify funding sources. The Bank believes that the issue of social bonds will significantly increase the volume of financing </w:t>
      </w:r>
      <w:r w:rsidR="00052EA0" w:rsidRPr="005623B7">
        <w:rPr>
          <w:lang w:val="en-US"/>
        </w:rPr>
        <w:t xml:space="preserve">under the </w:t>
      </w:r>
      <w:r w:rsidRPr="005623B7">
        <w:rPr>
          <w:lang w:val="en-US"/>
        </w:rPr>
        <w:t xml:space="preserve">Bank's </w:t>
      </w:r>
      <w:r w:rsidR="00E5285D" w:rsidRPr="005623B7">
        <w:rPr>
          <w:lang w:val="en-US"/>
        </w:rPr>
        <w:t>Social Programs</w:t>
      </w:r>
      <w:r w:rsidRPr="005623B7">
        <w:rPr>
          <w:lang w:val="en-US"/>
        </w:rPr>
        <w:t>.</w:t>
      </w:r>
    </w:p>
    <w:p w14:paraId="5384F2F9" w14:textId="77777777" w:rsidR="00B74448" w:rsidRPr="005623B7" w:rsidRDefault="00B74448" w:rsidP="005453FA">
      <w:pPr>
        <w:tabs>
          <w:tab w:val="left" w:pos="851"/>
        </w:tabs>
        <w:spacing w:after="120"/>
        <w:ind w:right="108" w:firstLine="567"/>
        <w:jc w:val="both"/>
        <w:rPr>
          <w:spacing w:val="-3"/>
          <w:lang w:val="en-US"/>
        </w:rPr>
      </w:pPr>
    </w:p>
    <w:p w14:paraId="2E6A12F3" w14:textId="15A985C1" w:rsidR="00986FA3" w:rsidRPr="005623B7" w:rsidRDefault="00D122DD">
      <w:pPr>
        <w:widowControl w:val="0"/>
        <w:suppressLineNumbers/>
        <w:suppressAutoHyphens/>
        <w:spacing w:after="120"/>
        <w:ind w:firstLine="567"/>
        <w:jc w:val="center"/>
        <w:rPr>
          <w:b/>
          <w:lang w:val="en-US"/>
        </w:rPr>
      </w:pPr>
      <w:r w:rsidRPr="005623B7">
        <w:rPr>
          <w:b/>
          <w:lang w:val="en-US"/>
        </w:rPr>
        <w:t xml:space="preserve">Chapter </w:t>
      </w:r>
      <w:r w:rsidR="00242D06" w:rsidRPr="005623B7">
        <w:rPr>
          <w:b/>
          <w:lang w:val="en-US"/>
        </w:rPr>
        <w:t>3</w:t>
      </w:r>
      <w:r w:rsidR="00B74448" w:rsidRPr="005623B7">
        <w:rPr>
          <w:b/>
          <w:lang w:val="en-US"/>
        </w:rPr>
        <w:t xml:space="preserve">: </w:t>
      </w:r>
      <w:r w:rsidR="00632BE9" w:rsidRPr="005623B7">
        <w:rPr>
          <w:b/>
          <w:lang w:val="en-US"/>
        </w:rPr>
        <w:t>Use</w:t>
      </w:r>
      <w:r w:rsidR="004A240B" w:rsidRPr="005623B7">
        <w:rPr>
          <w:b/>
          <w:lang w:val="en-US"/>
        </w:rPr>
        <w:t xml:space="preserve"> of Raised </w:t>
      </w:r>
      <w:r w:rsidR="00632BE9" w:rsidRPr="005623B7">
        <w:rPr>
          <w:b/>
          <w:lang w:val="en-US"/>
        </w:rPr>
        <w:t>Proceeds</w:t>
      </w:r>
    </w:p>
    <w:p w14:paraId="3665BB9C" w14:textId="3CD7F602" w:rsidR="00986FA3" w:rsidRPr="005623B7" w:rsidRDefault="002847D9" w:rsidP="00CD238F">
      <w:pPr>
        <w:pStyle w:val="afb"/>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The proceeds raised as a result of the placement of the Bank's social bonds on the organized and/or unorganized market will be directed to Social Programs in the field of providing the population of the Republic of Kazakhstan with housing, for the subsequent issuance of mortgage housing loans in order to improve the housing conditions of citizens of the Republic of Kazakhstan and </w:t>
      </w:r>
      <w:proofErr w:type="spellStart"/>
      <w:r w:rsidRPr="005623B7">
        <w:rPr>
          <w:lang w:val="en-US"/>
        </w:rPr>
        <w:t>kandas</w:t>
      </w:r>
      <w:proofErr w:type="spellEnd"/>
      <w:r w:rsidRPr="005623B7">
        <w:rPr>
          <w:lang w:val="en-US"/>
        </w:rPr>
        <w:t xml:space="preserve">, persons registered as in need of housing (including as socially vulnerable segments of the population) as of the date of filing an application for a mortgage housing loan, as </w:t>
      </w:r>
      <w:r w:rsidRPr="005623B7">
        <w:rPr>
          <w:lang w:val="en-US"/>
        </w:rPr>
        <w:lastRenderedPageBreak/>
        <w:t>well as working youth, young families, recipients of housing payments, Bank depositors, residents of single-industry towns, district centers and rural settlements.</w:t>
      </w:r>
      <w:r w:rsidR="00D122DD" w:rsidRPr="005623B7">
        <w:rPr>
          <w:lang w:val="en-US"/>
        </w:rPr>
        <w:t xml:space="preserve"> </w:t>
      </w:r>
    </w:p>
    <w:p w14:paraId="77DB2683" w14:textId="3D196EB5" w:rsidR="00986FA3" w:rsidRPr="005623B7" w:rsidRDefault="00452CE3" w:rsidP="00CD238F">
      <w:pPr>
        <w:pStyle w:val="afb"/>
        <w:widowControl w:val="0"/>
        <w:numPr>
          <w:ilvl w:val="0"/>
          <w:numId w:val="40"/>
        </w:numPr>
        <w:suppressLineNumbers/>
        <w:shd w:val="clear" w:color="auto" w:fill="FFFFFF"/>
        <w:tabs>
          <w:tab w:val="left" w:pos="851"/>
          <w:tab w:val="left" w:pos="1026"/>
        </w:tabs>
        <w:suppressAutoHyphens/>
        <w:autoSpaceDE w:val="0"/>
        <w:autoSpaceDN w:val="0"/>
        <w:spacing w:before="1" w:after="120"/>
        <w:ind w:left="0" w:right="124" w:firstLine="567"/>
        <w:jc w:val="both"/>
        <w:rPr>
          <w:lang w:val="en-US"/>
        </w:rPr>
      </w:pPr>
      <w:r w:rsidRPr="005623B7">
        <w:rPr>
          <w:lang w:val="en-US"/>
        </w:rPr>
        <w:t xml:space="preserve"> </w:t>
      </w:r>
      <w:r w:rsidR="007B32E2" w:rsidRPr="005623B7">
        <w:rPr>
          <w:lang w:val="en-US"/>
        </w:rPr>
        <w:t>The p</w:t>
      </w:r>
      <w:r w:rsidR="00632BE9" w:rsidRPr="005623B7">
        <w:rPr>
          <w:lang w:val="en-US"/>
        </w:rPr>
        <w:t>roceeds</w:t>
      </w:r>
      <w:r w:rsidRPr="005623B7">
        <w:rPr>
          <w:lang w:val="en-US"/>
        </w:rPr>
        <w:t xml:space="preserve"> from Bank's social bonds are intended to finance and/or refinance (partially or fully) </w:t>
      </w:r>
      <w:r w:rsidR="00E5285D" w:rsidRPr="005623B7">
        <w:rPr>
          <w:lang w:val="en-US"/>
        </w:rPr>
        <w:t>Social Programs</w:t>
      </w:r>
      <w:r w:rsidRPr="005623B7">
        <w:rPr>
          <w:lang w:val="en-US"/>
        </w:rPr>
        <w:t xml:space="preserve">, in accordance with </w:t>
      </w:r>
      <w:r w:rsidR="004E115D" w:rsidRPr="005623B7">
        <w:rPr>
          <w:lang w:val="en-US"/>
        </w:rPr>
        <w:t>th</w:t>
      </w:r>
      <w:r w:rsidR="00632BE9" w:rsidRPr="005623B7">
        <w:rPr>
          <w:lang w:val="en-US"/>
        </w:rPr>
        <w:t>i</w:t>
      </w:r>
      <w:r w:rsidR="004E115D" w:rsidRPr="005623B7">
        <w:rPr>
          <w:lang w:val="en-US"/>
        </w:rPr>
        <w:t xml:space="preserve">s Regulation </w:t>
      </w:r>
      <w:r w:rsidRPr="005623B7">
        <w:rPr>
          <w:lang w:val="en-US"/>
        </w:rPr>
        <w:t xml:space="preserve">and other internal documents of the Bank. </w:t>
      </w:r>
    </w:p>
    <w:p w14:paraId="2D615D70" w14:textId="77777777" w:rsidR="00986FA3" w:rsidRPr="005623B7" w:rsidRDefault="00FC346B" w:rsidP="00CD238F">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US"/>
        </w:rPr>
        <w:t xml:space="preserve">Social </w:t>
      </w:r>
      <w:r w:rsidR="00E5285D" w:rsidRPr="005623B7">
        <w:rPr>
          <w:lang w:val="en-US"/>
        </w:rPr>
        <w:t>programs</w:t>
      </w:r>
      <w:r w:rsidR="00D122DD" w:rsidRPr="005623B7">
        <w:rPr>
          <w:lang w:val="en-US"/>
        </w:rPr>
        <w:t xml:space="preserve">, the positive effect </w:t>
      </w:r>
      <w:r w:rsidR="005453FA" w:rsidRPr="005623B7">
        <w:rPr>
          <w:lang w:val="en-US"/>
        </w:rPr>
        <w:t xml:space="preserve">from the implementation of </w:t>
      </w:r>
      <w:r w:rsidR="002C0717" w:rsidRPr="005623B7">
        <w:rPr>
          <w:lang w:val="en-US"/>
        </w:rPr>
        <w:t xml:space="preserve">which </w:t>
      </w:r>
      <w:r w:rsidR="00D122DD" w:rsidRPr="005623B7">
        <w:rPr>
          <w:lang w:val="en-US"/>
        </w:rPr>
        <w:t xml:space="preserve">can be measured by quantitative </w:t>
      </w:r>
      <w:r w:rsidR="003B61BF" w:rsidRPr="005623B7">
        <w:rPr>
          <w:lang w:val="en-US"/>
        </w:rPr>
        <w:t xml:space="preserve">and/or </w:t>
      </w:r>
      <w:r w:rsidR="00D122DD" w:rsidRPr="005623B7">
        <w:rPr>
          <w:lang w:val="en-US"/>
        </w:rPr>
        <w:t>qualitative characteristics</w:t>
      </w:r>
      <w:r w:rsidR="005453FA" w:rsidRPr="005623B7">
        <w:rPr>
          <w:lang w:val="en-US"/>
        </w:rPr>
        <w:t xml:space="preserve">, </w:t>
      </w:r>
      <w:r w:rsidR="00D122DD" w:rsidRPr="005623B7">
        <w:rPr>
          <w:lang w:val="en-US"/>
        </w:rPr>
        <w:t xml:space="preserve">are subject to financing </w:t>
      </w:r>
      <w:r w:rsidR="003B61BF" w:rsidRPr="005623B7">
        <w:rPr>
          <w:lang w:val="en-US"/>
        </w:rPr>
        <w:t xml:space="preserve">and/or </w:t>
      </w:r>
      <w:r w:rsidR="00D122DD" w:rsidRPr="005623B7">
        <w:rPr>
          <w:lang w:val="en-US"/>
        </w:rPr>
        <w:t>refinancing</w:t>
      </w:r>
      <w:r w:rsidR="002C0717" w:rsidRPr="005623B7">
        <w:rPr>
          <w:lang w:val="en-US"/>
        </w:rPr>
        <w:t xml:space="preserve">. </w:t>
      </w:r>
    </w:p>
    <w:p w14:paraId="0B4A5042" w14:textId="77777777" w:rsidR="00986FA3" w:rsidRPr="005623B7" w:rsidRDefault="00D122DD" w:rsidP="0012470D">
      <w:pPr>
        <w:pStyle w:val="afb"/>
        <w:numPr>
          <w:ilvl w:val="0"/>
          <w:numId w:val="40"/>
        </w:numPr>
        <w:tabs>
          <w:tab w:val="left" w:pos="851"/>
          <w:tab w:val="left" w:pos="993"/>
          <w:tab w:val="left" w:pos="7995"/>
          <w:tab w:val="right" w:pos="9355"/>
        </w:tabs>
        <w:ind w:left="0" w:firstLine="567"/>
        <w:jc w:val="both"/>
        <w:rPr>
          <w:lang w:val="en-US"/>
        </w:rPr>
      </w:pPr>
      <w:r w:rsidRPr="005623B7">
        <w:rPr>
          <w:lang w:val="en-US"/>
        </w:rPr>
        <w:t xml:space="preserve">The Bank shall classify </w:t>
      </w:r>
      <w:r w:rsidR="0056370A" w:rsidRPr="005623B7">
        <w:rPr>
          <w:lang w:val="en-US"/>
        </w:rPr>
        <w:t xml:space="preserve">Social </w:t>
      </w:r>
      <w:r w:rsidR="00E5285D" w:rsidRPr="005623B7">
        <w:rPr>
          <w:lang w:val="en-US"/>
        </w:rPr>
        <w:t xml:space="preserve">Programs </w:t>
      </w:r>
      <w:r w:rsidRPr="005623B7">
        <w:rPr>
          <w:lang w:val="en-US"/>
        </w:rPr>
        <w:t xml:space="preserve">according to the eligibility categories indicated in Annex 1 to </w:t>
      </w:r>
      <w:r w:rsidR="004E115D" w:rsidRPr="005623B7">
        <w:rPr>
          <w:lang w:val="en-US"/>
        </w:rPr>
        <w:t xml:space="preserve">this </w:t>
      </w:r>
      <w:proofErr w:type="gramStart"/>
      <w:r w:rsidR="004E115D" w:rsidRPr="005623B7">
        <w:rPr>
          <w:lang w:val="en-US"/>
        </w:rPr>
        <w:t>Regulation</w:t>
      </w:r>
      <w:r w:rsidR="009A5A0B" w:rsidRPr="005623B7">
        <w:rPr>
          <w:lang w:val="en-US"/>
        </w:rPr>
        <w:t>, but</w:t>
      </w:r>
      <w:proofErr w:type="gramEnd"/>
      <w:r w:rsidR="009A5A0B" w:rsidRPr="005623B7">
        <w:rPr>
          <w:lang w:val="en-US"/>
        </w:rPr>
        <w:t xml:space="preserve"> shall not be limited to them</w:t>
      </w:r>
      <w:r w:rsidR="00452CE3" w:rsidRPr="005623B7">
        <w:rPr>
          <w:lang w:val="en-US"/>
        </w:rPr>
        <w:t xml:space="preserve">. </w:t>
      </w:r>
    </w:p>
    <w:p w14:paraId="3CF59ACA" w14:textId="77777777" w:rsidR="00452CE3" w:rsidRPr="005623B7" w:rsidRDefault="00452CE3" w:rsidP="005453FA">
      <w:pPr>
        <w:pStyle w:val="afb"/>
        <w:widowControl w:val="0"/>
        <w:tabs>
          <w:tab w:val="left" w:pos="1026"/>
        </w:tabs>
        <w:autoSpaceDE w:val="0"/>
        <w:autoSpaceDN w:val="0"/>
        <w:spacing w:before="1"/>
        <w:ind w:left="0" w:right="124" w:firstLine="567"/>
        <w:jc w:val="both"/>
        <w:rPr>
          <w:bCs/>
          <w:lang w:val="en-US"/>
        </w:rPr>
      </w:pPr>
    </w:p>
    <w:p w14:paraId="354014AB" w14:textId="0B658C51" w:rsidR="00986FA3" w:rsidRPr="005623B7" w:rsidRDefault="00D122DD">
      <w:pPr>
        <w:widowControl w:val="0"/>
        <w:suppressLineNumbers/>
        <w:suppressAutoHyphens/>
        <w:spacing w:after="120"/>
        <w:ind w:firstLine="567"/>
        <w:jc w:val="center"/>
        <w:rPr>
          <w:b/>
          <w:lang w:val="en-US"/>
        </w:rPr>
      </w:pPr>
      <w:bookmarkStart w:id="4" w:name="Глава4"/>
      <w:r w:rsidRPr="005623B7">
        <w:rPr>
          <w:b/>
          <w:lang w:val="en-US"/>
        </w:rPr>
        <w:t xml:space="preserve">Chapter </w:t>
      </w:r>
      <w:r w:rsidR="00242D06" w:rsidRPr="005623B7">
        <w:rPr>
          <w:b/>
          <w:lang w:val="en-US"/>
        </w:rPr>
        <w:t>4</w:t>
      </w:r>
      <w:r w:rsidRPr="005623B7">
        <w:rPr>
          <w:b/>
          <w:lang w:val="en-US"/>
        </w:rPr>
        <w:t xml:space="preserve">. </w:t>
      </w:r>
      <w:r w:rsidR="00E5285D" w:rsidRPr="005623B7">
        <w:rPr>
          <w:b/>
          <w:lang w:val="en-US"/>
        </w:rPr>
        <w:t>Social Program</w:t>
      </w:r>
      <w:r w:rsidR="002847D9" w:rsidRPr="005623B7">
        <w:rPr>
          <w:b/>
          <w:lang w:val="en-US"/>
        </w:rPr>
        <w:t>s</w:t>
      </w:r>
      <w:r w:rsidR="00E5285D" w:rsidRPr="005623B7">
        <w:rPr>
          <w:b/>
          <w:lang w:val="en-US"/>
        </w:rPr>
        <w:t xml:space="preserve"> </w:t>
      </w:r>
      <w:r w:rsidR="00967218" w:rsidRPr="005623B7">
        <w:rPr>
          <w:b/>
          <w:lang w:val="en-US"/>
        </w:rPr>
        <w:t xml:space="preserve">Evaluation </w:t>
      </w:r>
      <w:r w:rsidR="002C0717" w:rsidRPr="005623B7">
        <w:rPr>
          <w:b/>
          <w:lang w:val="en-US"/>
        </w:rPr>
        <w:t>and Selection Process</w:t>
      </w:r>
      <w:bookmarkEnd w:id="4"/>
    </w:p>
    <w:p w14:paraId="70F1D635" w14:textId="0510554A" w:rsidR="005623B7" w:rsidRPr="005623B7" w:rsidRDefault="005623B7" w:rsidP="00F41871">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
        </w:rPr>
        <w:t>The Banking Products and Technologies Division carries out activities for the development of new lending programs and their key parameters in accordance with the provisions of the Bank’s internal document governing the conditions for the development, enhancement, and implementation of banking products, programs, and projects. At the preliminary analysis stage, the Banking Products and Technologies Division conducts a screening of new lending programs for compliance with the categories of Social Programs that may be eligible for financing through the issuance of social bonds, as specified in Annex 1 to this Policy, including an assessment of E&amp;S risks (Environmental and Social risks) and the Do-No-Significant-Harm principle. (</w:t>
      </w:r>
      <w:r w:rsidRPr="005623B7">
        <w:rPr>
          <w:i/>
          <w:iCs/>
          <w:color w:val="00B0F0"/>
          <w:sz w:val="22"/>
          <w:szCs w:val="22"/>
          <w:lang w:val="en"/>
        </w:rPr>
        <w:t>clause 14 is set out in the wording of the FR of the Board dated January 23, 2026 (Minutes No. 10))</w:t>
      </w:r>
      <w:r w:rsidRPr="005623B7">
        <w:rPr>
          <w:lang w:val="en"/>
        </w:rPr>
        <w:t>.</w:t>
      </w:r>
    </w:p>
    <w:p w14:paraId="39072E99" w14:textId="13F540E8" w:rsidR="00986FA3" w:rsidRPr="005623B7" w:rsidRDefault="00D122DD" w:rsidP="00CD238F">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US"/>
        </w:rPr>
        <w:t xml:space="preserve"> The Planning and Strategic Analysis </w:t>
      </w:r>
      <w:r w:rsidR="002847D9" w:rsidRPr="005623B7">
        <w:rPr>
          <w:lang w:val="en-US"/>
        </w:rPr>
        <w:t>Division</w:t>
      </w:r>
      <w:r w:rsidRPr="005623B7">
        <w:rPr>
          <w:lang w:val="en-US"/>
        </w:rPr>
        <w:t xml:space="preserve"> assesses the compliance of new </w:t>
      </w:r>
      <w:r w:rsidR="00277490" w:rsidRPr="005623B7">
        <w:rPr>
          <w:lang w:val="en-US"/>
        </w:rPr>
        <w:t xml:space="preserve">lending </w:t>
      </w:r>
      <w:r w:rsidR="00FC346B" w:rsidRPr="005623B7">
        <w:rPr>
          <w:lang w:val="en-US"/>
        </w:rPr>
        <w:t xml:space="preserve">programs </w:t>
      </w:r>
      <w:r w:rsidRPr="005623B7">
        <w:rPr>
          <w:lang w:val="en-US"/>
        </w:rPr>
        <w:t>with the principles of sustainable development.</w:t>
      </w:r>
    </w:p>
    <w:p w14:paraId="6393831D" w14:textId="45317CA2" w:rsidR="00986FA3" w:rsidRPr="005623B7" w:rsidRDefault="00BF72CD" w:rsidP="00CD238F">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US"/>
        </w:rPr>
        <w:t xml:space="preserve">The </w:t>
      </w:r>
      <w:r w:rsidR="00D122DD" w:rsidRPr="005623B7">
        <w:rPr>
          <w:lang w:val="en-US"/>
        </w:rPr>
        <w:t xml:space="preserve">Banking Products and Technologies Division </w:t>
      </w:r>
      <w:r w:rsidRPr="005623B7">
        <w:rPr>
          <w:lang w:val="en-US"/>
        </w:rPr>
        <w:t xml:space="preserve">submits for consideration and further approval of the Bank's authorized collegial bodies the issues on the terms and conditions of the implemented </w:t>
      </w:r>
      <w:r w:rsidR="003B61BF" w:rsidRPr="005623B7">
        <w:rPr>
          <w:lang w:val="en-US"/>
        </w:rPr>
        <w:t>Social Programs</w:t>
      </w:r>
      <w:r w:rsidR="00D122DD" w:rsidRPr="005623B7">
        <w:rPr>
          <w:lang w:val="en-US"/>
        </w:rPr>
        <w:t xml:space="preserve">. The authorized collegial bodies make a decision </w:t>
      </w:r>
      <w:r w:rsidR="003A387A" w:rsidRPr="005623B7">
        <w:rPr>
          <w:lang w:val="en-US"/>
        </w:rPr>
        <w:t xml:space="preserve">to </w:t>
      </w:r>
      <w:r w:rsidR="00D122DD" w:rsidRPr="005623B7">
        <w:rPr>
          <w:lang w:val="en-US"/>
        </w:rPr>
        <w:t xml:space="preserve">determine the </w:t>
      </w:r>
      <w:r w:rsidR="007B32E2" w:rsidRPr="005623B7">
        <w:rPr>
          <w:lang w:val="en-US"/>
        </w:rPr>
        <w:t>u</w:t>
      </w:r>
      <w:r w:rsidR="00D122DD" w:rsidRPr="005623B7">
        <w:rPr>
          <w:lang w:val="en-US"/>
        </w:rPr>
        <w:t>nit as the</w:t>
      </w:r>
      <w:r w:rsidR="007B32E2" w:rsidRPr="005623B7">
        <w:rPr>
          <w:lang w:val="en-US"/>
        </w:rPr>
        <w:t xml:space="preserve"> business process</w:t>
      </w:r>
      <w:r w:rsidR="00D122DD" w:rsidRPr="005623B7">
        <w:rPr>
          <w:lang w:val="en-US"/>
        </w:rPr>
        <w:t xml:space="preserve"> owner of the approved </w:t>
      </w:r>
      <w:r w:rsidR="003B61BF" w:rsidRPr="005623B7">
        <w:rPr>
          <w:lang w:val="en-US"/>
        </w:rPr>
        <w:t xml:space="preserve">Social </w:t>
      </w:r>
      <w:r w:rsidR="00E7541B" w:rsidRPr="005623B7">
        <w:rPr>
          <w:lang w:val="en-US"/>
        </w:rPr>
        <w:t>Programs</w:t>
      </w:r>
      <w:r w:rsidR="0046473B" w:rsidRPr="005623B7">
        <w:rPr>
          <w:lang w:val="en-US"/>
        </w:rPr>
        <w:t>.</w:t>
      </w:r>
    </w:p>
    <w:p w14:paraId="2D19E014" w14:textId="232F1F77" w:rsidR="00986FA3" w:rsidRPr="005623B7" w:rsidRDefault="00D122DD" w:rsidP="00CD238F">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US"/>
        </w:rPr>
        <w:t xml:space="preserve">After approval of the programs and their terms and conditions, the </w:t>
      </w:r>
      <w:r w:rsidR="007B32E2" w:rsidRPr="005623B7">
        <w:rPr>
          <w:lang w:val="en-US"/>
        </w:rPr>
        <w:t>b</w:t>
      </w:r>
      <w:r w:rsidRPr="005623B7">
        <w:rPr>
          <w:lang w:val="en-US"/>
        </w:rPr>
        <w:t>usiness</w:t>
      </w:r>
      <w:r w:rsidR="007B32E2" w:rsidRPr="005623B7">
        <w:rPr>
          <w:lang w:val="en-US"/>
        </w:rPr>
        <w:t xml:space="preserve"> process</w:t>
      </w:r>
      <w:r w:rsidRPr="005623B7">
        <w:rPr>
          <w:lang w:val="en-US"/>
        </w:rPr>
        <w:t xml:space="preserve"> </w:t>
      </w:r>
      <w:r w:rsidR="007B32E2" w:rsidRPr="005623B7">
        <w:rPr>
          <w:lang w:val="en-US"/>
        </w:rPr>
        <w:t>o</w:t>
      </w:r>
      <w:r w:rsidRPr="005623B7">
        <w:rPr>
          <w:lang w:val="en-US"/>
        </w:rPr>
        <w:t xml:space="preserve">wner </w:t>
      </w:r>
      <w:r w:rsidR="007B32E2" w:rsidRPr="005623B7">
        <w:rPr>
          <w:lang w:val="en-US"/>
        </w:rPr>
        <w:t>u</w:t>
      </w:r>
      <w:r w:rsidRPr="005623B7">
        <w:rPr>
          <w:lang w:val="en-US"/>
        </w:rPr>
        <w:t>nit submits the issue of the necessity to raise funds for the purposes of program implementation to the Bank's authorized bodies for consideration in accordance with the Bank's internal documents.</w:t>
      </w:r>
    </w:p>
    <w:p w14:paraId="54B6325C" w14:textId="77777777" w:rsidR="00986FA3" w:rsidRPr="005623B7" w:rsidRDefault="00D122DD" w:rsidP="00CD238F">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US"/>
        </w:rPr>
        <w:t>The Treasury Department, after making the relevant decisions on raising funds through the issue of social bonds, implements measures in accordance with the Bank's internal documents.</w:t>
      </w:r>
    </w:p>
    <w:p w14:paraId="6CB6DE1E" w14:textId="3561A016" w:rsidR="00986FA3" w:rsidRPr="005623B7" w:rsidRDefault="00D122DD" w:rsidP="00CD238F">
      <w:pPr>
        <w:pStyle w:val="afb"/>
        <w:widowControl w:val="0"/>
        <w:numPr>
          <w:ilvl w:val="0"/>
          <w:numId w:val="40"/>
        </w:numPr>
        <w:tabs>
          <w:tab w:val="left" w:pos="1026"/>
        </w:tabs>
        <w:autoSpaceDE w:val="0"/>
        <w:autoSpaceDN w:val="0"/>
        <w:spacing w:before="1"/>
        <w:ind w:left="0" w:right="124" w:firstLine="567"/>
        <w:jc w:val="both"/>
        <w:rPr>
          <w:lang w:val="en-US"/>
        </w:rPr>
      </w:pPr>
      <w:r w:rsidRPr="005623B7">
        <w:rPr>
          <w:lang w:val="en-US"/>
        </w:rPr>
        <w:t xml:space="preserve">If necessary, the </w:t>
      </w:r>
      <w:r w:rsidR="00FC346B" w:rsidRPr="005623B7">
        <w:rPr>
          <w:lang w:val="en-US"/>
        </w:rPr>
        <w:t xml:space="preserve">Treasury </w:t>
      </w:r>
      <w:r w:rsidR="002847D9" w:rsidRPr="005623B7">
        <w:rPr>
          <w:lang w:val="en-US"/>
        </w:rPr>
        <w:t>Department</w:t>
      </w:r>
      <w:r w:rsidRPr="005623B7">
        <w:rPr>
          <w:lang w:val="en-US"/>
        </w:rPr>
        <w:t xml:space="preserve"> </w:t>
      </w:r>
      <w:r w:rsidR="00FC346B" w:rsidRPr="005623B7">
        <w:rPr>
          <w:lang w:val="en-US"/>
        </w:rPr>
        <w:t xml:space="preserve">may </w:t>
      </w:r>
      <w:r w:rsidRPr="005623B7">
        <w:rPr>
          <w:lang w:val="en-US"/>
        </w:rPr>
        <w:t xml:space="preserve">engage external consultants to select and </w:t>
      </w:r>
      <w:r w:rsidR="002847D9" w:rsidRPr="005623B7">
        <w:rPr>
          <w:lang w:val="en-US"/>
        </w:rPr>
        <w:t>evaluate</w:t>
      </w:r>
      <w:r w:rsidRPr="005623B7">
        <w:rPr>
          <w:lang w:val="en-US"/>
        </w:rPr>
        <w:t xml:space="preserve"> the compliance of </w:t>
      </w:r>
      <w:r w:rsidR="00FC346B" w:rsidRPr="005623B7">
        <w:rPr>
          <w:lang w:val="en-US"/>
        </w:rPr>
        <w:t xml:space="preserve">Social </w:t>
      </w:r>
      <w:r w:rsidRPr="005623B7">
        <w:rPr>
          <w:lang w:val="en-US"/>
        </w:rPr>
        <w:t>Programs with the required categories specified in Annex 1 to th</w:t>
      </w:r>
      <w:r w:rsidR="00A01D69" w:rsidRPr="005623B7">
        <w:rPr>
          <w:lang w:val="en-US"/>
        </w:rPr>
        <w:t>i</w:t>
      </w:r>
      <w:r w:rsidRPr="005623B7">
        <w:rPr>
          <w:lang w:val="en-US"/>
        </w:rPr>
        <w:t>s Regulation.</w:t>
      </w:r>
    </w:p>
    <w:p w14:paraId="3E7417EA" w14:textId="77777777" w:rsidR="000D0B20" w:rsidRPr="005623B7" w:rsidRDefault="000D0B20" w:rsidP="005453FA">
      <w:pPr>
        <w:widowControl w:val="0"/>
        <w:tabs>
          <w:tab w:val="left" w:pos="1026"/>
        </w:tabs>
        <w:autoSpaceDE w:val="0"/>
        <w:autoSpaceDN w:val="0"/>
        <w:spacing w:before="1"/>
        <w:ind w:right="124" w:firstLine="567"/>
        <w:jc w:val="both"/>
        <w:rPr>
          <w:lang w:val="en-US"/>
        </w:rPr>
      </w:pPr>
    </w:p>
    <w:p w14:paraId="06C63EF5" w14:textId="0656349A" w:rsidR="00986FA3" w:rsidRPr="005623B7" w:rsidRDefault="00D122DD">
      <w:pPr>
        <w:widowControl w:val="0"/>
        <w:suppressLineNumbers/>
        <w:suppressAutoHyphens/>
        <w:spacing w:after="120"/>
        <w:ind w:firstLine="567"/>
        <w:jc w:val="center"/>
        <w:rPr>
          <w:b/>
          <w:lang w:val="en-US"/>
        </w:rPr>
      </w:pPr>
      <w:bookmarkStart w:id="5" w:name="Глава5"/>
      <w:r w:rsidRPr="005623B7">
        <w:rPr>
          <w:b/>
          <w:lang w:val="en-US"/>
        </w:rPr>
        <w:t xml:space="preserve">Chapter </w:t>
      </w:r>
      <w:r w:rsidR="0006579A" w:rsidRPr="005623B7">
        <w:rPr>
          <w:b/>
          <w:lang w:val="en-US"/>
        </w:rPr>
        <w:t>5</w:t>
      </w:r>
      <w:r w:rsidRPr="005623B7">
        <w:rPr>
          <w:b/>
          <w:lang w:val="en-US"/>
        </w:rPr>
        <w:t xml:space="preserve">. </w:t>
      </w:r>
      <w:r w:rsidR="00A01D69" w:rsidRPr="005623B7">
        <w:rPr>
          <w:b/>
          <w:lang w:val="en-US"/>
        </w:rPr>
        <w:t>M</w:t>
      </w:r>
      <w:r w:rsidRPr="005623B7">
        <w:rPr>
          <w:b/>
          <w:lang w:val="en-US"/>
        </w:rPr>
        <w:t>anagement</w:t>
      </w:r>
      <w:bookmarkEnd w:id="5"/>
      <w:r w:rsidR="00A01D69" w:rsidRPr="005623B7">
        <w:rPr>
          <w:b/>
          <w:lang w:val="en-US"/>
        </w:rPr>
        <w:t xml:space="preserve"> of Proceeds</w:t>
      </w:r>
    </w:p>
    <w:p w14:paraId="7E69F366" w14:textId="29E6A0CD" w:rsidR="00986FA3" w:rsidRPr="005623B7" w:rsidRDefault="00D122DD" w:rsidP="00CD238F">
      <w:pPr>
        <w:pStyle w:val="afb"/>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In order to account for and control the targeted use of </w:t>
      </w:r>
      <w:r w:rsidR="00A01D69" w:rsidRPr="005623B7">
        <w:rPr>
          <w:lang w:val="en-US"/>
        </w:rPr>
        <w:t>proc</w:t>
      </w:r>
      <w:r w:rsidR="007613C4" w:rsidRPr="005623B7">
        <w:rPr>
          <w:lang w:val="en-US"/>
        </w:rPr>
        <w:t>e</w:t>
      </w:r>
      <w:r w:rsidR="00A01D69" w:rsidRPr="005623B7">
        <w:rPr>
          <w:lang w:val="en-US"/>
        </w:rPr>
        <w:t>eds</w:t>
      </w:r>
      <w:r w:rsidRPr="005623B7">
        <w:rPr>
          <w:lang w:val="en-US"/>
        </w:rPr>
        <w:t xml:space="preserve"> raised from the placement of social bonds, the Bank </w:t>
      </w:r>
      <w:r w:rsidR="000A7637" w:rsidRPr="005623B7">
        <w:rPr>
          <w:lang w:val="en-US"/>
        </w:rPr>
        <w:t xml:space="preserve">implements accounting of the use of </w:t>
      </w:r>
      <w:r w:rsidR="00A01D69" w:rsidRPr="005623B7">
        <w:rPr>
          <w:lang w:val="en-US"/>
        </w:rPr>
        <w:t>proceeds</w:t>
      </w:r>
      <w:r w:rsidR="000A7637" w:rsidRPr="005623B7">
        <w:rPr>
          <w:lang w:val="en-US"/>
        </w:rPr>
        <w:t xml:space="preserve"> raised from the placement of </w:t>
      </w:r>
      <w:r w:rsidRPr="005623B7">
        <w:rPr>
          <w:lang w:val="en-US"/>
        </w:rPr>
        <w:t>social bonds.</w:t>
      </w:r>
    </w:p>
    <w:p w14:paraId="41AB8B50" w14:textId="65BED1C8" w:rsidR="00986FA3" w:rsidRPr="005623B7" w:rsidRDefault="00E975DB" w:rsidP="00CD238F">
      <w:pPr>
        <w:pStyle w:val="afb"/>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The </w:t>
      </w:r>
      <w:r w:rsidR="002847D9" w:rsidRPr="005623B7">
        <w:rPr>
          <w:lang w:val="en-US"/>
        </w:rPr>
        <w:t>b</w:t>
      </w:r>
      <w:r w:rsidR="00D122DD" w:rsidRPr="005623B7">
        <w:rPr>
          <w:lang w:val="en-US"/>
        </w:rPr>
        <w:t>usiness</w:t>
      </w:r>
      <w:r w:rsidR="002847D9" w:rsidRPr="005623B7">
        <w:rPr>
          <w:lang w:val="en-US"/>
        </w:rPr>
        <w:t xml:space="preserve"> process</w:t>
      </w:r>
      <w:r w:rsidR="00D122DD" w:rsidRPr="005623B7">
        <w:rPr>
          <w:lang w:val="en-US"/>
        </w:rPr>
        <w:t xml:space="preserve"> </w:t>
      </w:r>
      <w:r w:rsidR="002847D9" w:rsidRPr="005623B7">
        <w:rPr>
          <w:lang w:val="en-US"/>
        </w:rPr>
        <w:t>o</w:t>
      </w:r>
      <w:r w:rsidR="00FC346B" w:rsidRPr="005623B7">
        <w:rPr>
          <w:lang w:val="en-US"/>
        </w:rPr>
        <w:t xml:space="preserve">wner </w:t>
      </w:r>
      <w:r w:rsidR="002847D9" w:rsidRPr="005623B7">
        <w:rPr>
          <w:lang w:val="en-US"/>
        </w:rPr>
        <w:t>unit</w:t>
      </w:r>
      <w:r w:rsidR="00515CD8" w:rsidRPr="005623B7">
        <w:rPr>
          <w:lang w:val="en-US"/>
        </w:rPr>
        <w:t xml:space="preserve"> </w:t>
      </w:r>
      <w:r w:rsidRPr="005623B7">
        <w:rPr>
          <w:lang w:val="en-US"/>
        </w:rPr>
        <w:t xml:space="preserve">monitors the total assets </w:t>
      </w:r>
      <w:r w:rsidR="000A7637" w:rsidRPr="005623B7">
        <w:rPr>
          <w:lang w:val="en-US"/>
        </w:rPr>
        <w:t xml:space="preserve">within the </w:t>
      </w:r>
      <w:r w:rsidR="00631D0F" w:rsidRPr="005623B7">
        <w:rPr>
          <w:lang w:val="en-US"/>
        </w:rPr>
        <w:t xml:space="preserve">social </w:t>
      </w:r>
      <w:r w:rsidR="000A7637" w:rsidRPr="005623B7">
        <w:rPr>
          <w:lang w:val="en-US"/>
        </w:rPr>
        <w:t xml:space="preserve">bond </w:t>
      </w:r>
      <w:r w:rsidRPr="005623B7">
        <w:rPr>
          <w:lang w:val="en-US"/>
        </w:rPr>
        <w:t xml:space="preserve">proceeds </w:t>
      </w:r>
      <w:r w:rsidR="000A7637" w:rsidRPr="005623B7">
        <w:rPr>
          <w:lang w:val="en-US"/>
        </w:rPr>
        <w:t xml:space="preserve">on </w:t>
      </w:r>
      <w:r w:rsidR="00D122DD" w:rsidRPr="005623B7">
        <w:rPr>
          <w:lang w:val="en-US"/>
        </w:rPr>
        <w:t xml:space="preserve">a daily basis </w:t>
      </w:r>
      <w:r w:rsidRPr="005623B7">
        <w:rPr>
          <w:lang w:val="en-US"/>
        </w:rPr>
        <w:t xml:space="preserve">to ensure that it is </w:t>
      </w:r>
      <w:r w:rsidR="00FC346B" w:rsidRPr="005623B7">
        <w:rPr>
          <w:lang w:val="en-US"/>
        </w:rPr>
        <w:t xml:space="preserve">equal to and </w:t>
      </w:r>
      <w:r w:rsidR="001D2AB3" w:rsidRPr="005623B7">
        <w:rPr>
          <w:lang w:val="en-US"/>
        </w:rPr>
        <w:t xml:space="preserve">does not </w:t>
      </w:r>
      <w:r w:rsidRPr="005623B7">
        <w:rPr>
          <w:lang w:val="en-US"/>
        </w:rPr>
        <w:t xml:space="preserve">exceed the total proceeds </w:t>
      </w:r>
      <w:r w:rsidR="000A7637" w:rsidRPr="005623B7">
        <w:rPr>
          <w:lang w:val="en-US"/>
        </w:rPr>
        <w:t xml:space="preserve">received from </w:t>
      </w:r>
      <w:r w:rsidRPr="005623B7">
        <w:rPr>
          <w:lang w:val="en-US"/>
        </w:rPr>
        <w:t xml:space="preserve">the social bond </w:t>
      </w:r>
      <w:r w:rsidR="002847D9" w:rsidRPr="005623B7">
        <w:rPr>
          <w:lang w:val="en-US"/>
        </w:rPr>
        <w:t>placement</w:t>
      </w:r>
      <w:r w:rsidRPr="005623B7">
        <w:rPr>
          <w:lang w:val="en-US"/>
        </w:rPr>
        <w:t>.</w:t>
      </w:r>
    </w:p>
    <w:p w14:paraId="21D61F57" w14:textId="77777777" w:rsidR="005623B7" w:rsidRPr="005623B7" w:rsidRDefault="005623B7" w:rsidP="005623B7">
      <w:pPr>
        <w:pStyle w:val="afb"/>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
        </w:rPr>
        <w:t>The targeted use of issued loans is confirmed on the day of disbursement in accordance with the Lending Rules of “</w:t>
      </w:r>
      <w:proofErr w:type="spellStart"/>
      <w:r w:rsidRPr="005623B7">
        <w:rPr>
          <w:lang w:val="en"/>
        </w:rPr>
        <w:t>Otbasy</w:t>
      </w:r>
      <w:proofErr w:type="spellEnd"/>
      <w:r w:rsidRPr="005623B7">
        <w:rPr>
          <w:lang w:val="en"/>
        </w:rPr>
        <w:t xml:space="preserve"> Bank” JSC and the Post-Loan Servicing Rules of “</w:t>
      </w:r>
      <w:proofErr w:type="spellStart"/>
      <w:r w:rsidRPr="005623B7">
        <w:rPr>
          <w:lang w:val="en"/>
        </w:rPr>
        <w:t>Otbasy</w:t>
      </w:r>
      <w:proofErr w:type="spellEnd"/>
      <w:r w:rsidRPr="005623B7">
        <w:rPr>
          <w:lang w:val="en"/>
        </w:rPr>
        <w:t xml:space="preserve"> Bank” JSC. </w:t>
      </w:r>
      <w:r w:rsidRPr="005623B7">
        <w:rPr>
          <w:i/>
          <w:iCs/>
          <w:color w:val="00B0F0"/>
          <w:sz w:val="22"/>
          <w:szCs w:val="22"/>
          <w:lang w:val="en"/>
        </w:rPr>
        <w:t xml:space="preserve">(clause 22 is set out in the wording of the FR dated January 23, 2026 (Minutes No. </w:t>
      </w:r>
      <w:r w:rsidRPr="005623B7">
        <w:rPr>
          <w:i/>
          <w:iCs/>
          <w:color w:val="00B0F0"/>
          <w:sz w:val="22"/>
          <w:szCs w:val="22"/>
          <w:lang w:val="en"/>
        </w:rPr>
        <w:lastRenderedPageBreak/>
        <w:t>10))</w:t>
      </w:r>
      <w:r w:rsidRPr="005623B7">
        <w:rPr>
          <w:lang w:val="en"/>
        </w:rPr>
        <w:t>.</w:t>
      </w:r>
    </w:p>
    <w:p w14:paraId="2E7CFECF" w14:textId="77777777" w:rsidR="005623B7" w:rsidRPr="005623B7" w:rsidRDefault="005623B7" w:rsidP="005623B7">
      <w:pPr>
        <w:ind w:firstLine="567"/>
        <w:jc w:val="both"/>
        <w:rPr>
          <w:lang w:val="en-US"/>
        </w:rPr>
      </w:pPr>
      <w:r w:rsidRPr="005623B7">
        <w:rPr>
          <w:lang w:val="en"/>
        </w:rPr>
        <w:t>22-1.</w:t>
      </w:r>
      <w:r w:rsidRPr="005623B7">
        <w:rPr>
          <w:lang w:val="en"/>
        </w:rPr>
        <w:tab/>
        <w:t>The Bank aims to allocate the funds raised from the issuance of social bonds to the financing/refinancing of the relevant Social Programs as soon as possible and intends to fully deploy the proceeds within 24 months from the date of issuance of the respective tranche. The Bank has the right to extend this period, provided that it discloses the action plan and the reasons for the extension in its annual public report on social bonds.</w:t>
      </w:r>
    </w:p>
    <w:p w14:paraId="0C481981" w14:textId="77777777" w:rsidR="005623B7" w:rsidRPr="005623B7" w:rsidRDefault="005623B7" w:rsidP="005623B7">
      <w:pPr>
        <w:widowControl w:val="0"/>
        <w:suppressLineNumbers/>
        <w:shd w:val="clear" w:color="auto" w:fill="FFFFFF"/>
        <w:tabs>
          <w:tab w:val="left" w:pos="851"/>
        </w:tabs>
        <w:suppressAutoHyphens/>
        <w:ind w:firstLine="567"/>
        <w:jc w:val="both"/>
        <w:rPr>
          <w:i/>
          <w:iCs/>
          <w:color w:val="00B0F0"/>
          <w:sz w:val="22"/>
          <w:szCs w:val="22"/>
          <w:lang w:val="en-US"/>
        </w:rPr>
      </w:pPr>
      <w:r w:rsidRPr="005623B7">
        <w:rPr>
          <w:i/>
          <w:iCs/>
          <w:color w:val="00B0F0"/>
          <w:sz w:val="22"/>
          <w:szCs w:val="22"/>
          <w:lang w:val="en"/>
        </w:rPr>
        <w:t>(clause 22‑1 was introduced in the wording of the FR dated January 23, 2026 (Minutes No. 10)).</w:t>
      </w:r>
    </w:p>
    <w:p w14:paraId="45071639" w14:textId="77777777" w:rsidR="005623B7" w:rsidRPr="005623B7" w:rsidRDefault="005623B7" w:rsidP="005623B7">
      <w:pPr>
        <w:widowControl w:val="0"/>
        <w:suppressLineNumbers/>
        <w:shd w:val="clear" w:color="auto" w:fill="FFFFFF"/>
        <w:tabs>
          <w:tab w:val="left" w:pos="851"/>
        </w:tabs>
        <w:suppressAutoHyphens/>
        <w:ind w:firstLine="567"/>
        <w:jc w:val="both"/>
        <w:rPr>
          <w:lang w:val="en-US"/>
        </w:rPr>
      </w:pPr>
      <w:r w:rsidRPr="005623B7">
        <w:rPr>
          <w:lang w:val="en"/>
        </w:rPr>
        <w:t>22-2.</w:t>
      </w:r>
      <w:r w:rsidRPr="005623B7">
        <w:rPr>
          <w:lang w:val="en"/>
        </w:rPr>
        <w:tab/>
        <w:t>The Bank will disclose the share of funds allocated to refinance previously issued loans and apply a look-back period of no more than 36 months prior to the issue date of the corresponding issue of social bonds.</w:t>
      </w:r>
    </w:p>
    <w:p w14:paraId="244FBB6E" w14:textId="60A157BE" w:rsidR="005623B7" w:rsidRPr="005623B7" w:rsidRDefault="005623B7" w:rsidP="005623B7">
      <w:pPr>
        <w:widowControl w:val="0"/>
        <w:suppressLineNumbers/>
        <w:shd w:val="clear" w:color="auto" w:fill="FFFFFF"/>
        <w:tabs>
          <w:tab w:val="left" w:pos="851"/>
        </w:tabs>
        <w:suppressAutoHyphens/>
        <w:spacing w:after="120"/>
        <w:ind w:firstLine="567"/>
        <w:jc w:val="both"/>
        <w:rPr>
          <w:lang w:val="en-US"/>
        </w:rPr>
      </w:pPr>
      <w:r w:rsidRPr="005623B7">
        <w:rPr>
          <w:i/>
          <w:iCs/>
          <w:color w:val="00B0F0"/>
          <w:sz w:val="22"/>
          <w:szCs w:val="22"/>
          <w:lang w:val="en"/>
        </w:rPr>
        <w:t>(clause 22‑2 was introduced in the wording of the FR dated January 23, 2026 (Minutes No. 10)).</w:t>
      </w:r>
    </w:p>
    <w:p w14:paraId="0C231DC9" w14:textId="58D85C8E" w:rsidR="00986FA3" w:rsidRPr="005623B7" w:rsidRDefault="00967218" w:rsidP="00CD238F">
      <w:pPr>
        <w:pStyle w:val="afb"/>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The </w:t>
      </w:r>
      <w:r w:rsidR="00D122DD" w:rsidRPr="005623B7">
        <w:rPr>
          <w:lang w:val="en-US"/>
        </w:rPr>
        <w:t xml:space="preserve">Bank </w:t>
      </w:r>
      <w:r w:rsidRPr="005623B7">
        <w:rPr>
          <w:lang w:val="en-US"/>
        </w:rPr>
        <w:t xml:space="preserve">is entitled to place the amount of </w:t>
      </w:r>
      <w:r w:rsidR="007B32E2" w:rsidRPr="005623B7">
        <w:rPr>
          <w:lang w:val="en-US"/>
        </w:rPr>
        <w:t>raised proceeds</w:t>
      </w:r>
      <w:r w:rsidRPr="005623B7">
        <w:rPr>
          <w:lang w:val="en-US"/>
        </w:rPr>
        <w:t xml:space="preserve"> not allocated for </w:t>
      </w:r>
      <w:r w:rsidR="00D122DD" w:rsidRPr="005623B7">
        <w:rPr>
          <w:lang w:val="en-US"/>
        </w:rPr>
        <w:t xml:space="preserve">lending </w:t>
      </w:r>
      <w:r w:rsidR="009600DB" w:rsidRPr="005623B7">
        <w:rPr>
          <w:lang w:val="en-US"/>
        </w:rPr>
        <w:t xml:space="preserve">as a result of placement of </w:t>
      </w:r>
      <w:r w:rsidRPr="005623B7">
        <w:rPr>
          <w:lang w:val="en-US"/>
        </w:rPr>
        <w:t xml:space="preserve">social bonds into </w:t>
      </w:r>
      <w:r w:rsidR="00F2799F" w:rsidRPr="005623B7">
        <w:rPr>
          <w:lang w:val="en-US"/>
        </w:rPr>
        <w:t xml:space="preserve">financial instruments </w:t>
      </w:r>
      <w:r w:rsidRPr="005623B7">
        <w:rPr>
          <w:lang w:val="en-US"/>
        </w:rPr>
        <w:t xml:space="preserve">permitted for investment in accordance with the </w:t>
      </w:r>
      <w:r w:rsidR="00537384" w:rsidRPr="005623B7">
        <w:rPr>
          <w:lang w:val="en-US"/>
        </w:rPr>
        <w:t xml:space="preserve">Bank's </w:t>
      </w:r>
      <w:r w:rsidR="00F2799F" w:rsidRPr="005623B7">
        <w:rPr>
          <w:lang w:val="en-US"/>
        </w:rPr>
        <w:t xml:space="preserve">internal documents regulating </w:t>
      </w:r>
      <w:r w:rsidR="00537384" w:rsidRPr="005623B7">
        <w:rPr>
          <w:lang w:val="en-US"/>
        </w:rPr>
        <w:t>investment activities</w:t>
      </w:r>
      <w:r w:rsidR="009600DB" w:rsidRPr="005623B7">
        <w:rPr>
          <w:lang w:val="en-US"/>
        </w:rPr>
        <w:t xml:space="preserve">, namely, </w:t>
      </w:r>
      <w:r w:rsidR="00537384" w:rsidRPr="005623B7">
        <w:rPr>
          <w:lang w:val="en-US"/>
        </w:rPr>
        <w:t xml:space="preserve">into </w:t>
      </w:r>
      <w:r w:rsidRPr="005623B7">
        <w:rPr>
          <w:lang w:val="en-US"/>
        </w:rPr>
        <w:t xml:space="preserve">liquid and highly reliable financial instruments that can be realized as soon as possible without creating cash gaps when the need for targeted financing arises, </w:t>
      </w:r>
      <w:r w:rsidR="007613C4" w:rsidRPr="005623B7">
        <w:rPr>
          <w:lang w:val="en-US"/>
        </w:rPr>
        <w:t>i.e.,</w:t>
      </w:r>
      <w:r w:rsidRPr="005623B7">
        <w:rPr>
          <w:lang w:val="en-US"/>
        </w:rPr>
        <w:t xml:space="preserve"> until these </w:t>
      </w:r>
      <w:r w:rsidR="007B32E2" w:rsidRPr="005623B7">
        <w:rPr>
          <w:lang w:val="en-US"/>
        </w:rPr>
        <w:t>proceeds</w:t>
      </w:r>
      <w:r w:rsidR="00537384" w:rsidRPr="005623B7">
        <w:rPr>
          <w:lang w:val="en-US"/>
        </w:rPr>
        <w:t xml:space="preserve"> </w:t>
      </w:r>
      <w:r w:rsidRPr="005623B7">
        <w:rPr>
          <w:lang w:val="en-US"/>
        </w:rPr>
        <w:t xml:space="preserve">are </w:t>
      </w:r>
      <w:r w:rsidR="00BD41E3" w:rsidRPr="005623B7">
        <w:rPr>
          <w:lang w:val="en-US"/>
        </w:rPr>
        <w:t>used for lending.</w:t>
      </w:r>
    </w:p>
    <w:p w14:paraId="38D5B1F9" w14:textId="77777777" w:rsidR="005623B7" w:rsidRPr="005623B7" w:rsidRDefault="005623B7" w:rsidP="005623B7">
      <w:pPr>
        <w:widowControl w:val="0"/>
        <w:suppressLineNumbers/>
        <w:shd w:val="clear" w:color="auto" w:fill="FFFFFF"/>
        <w:tabs>
          <w:tab w:val="left" w:pos="851"/>
        </w:tabs>
        <w:suppressAutoHyphens/>
        <w:ind w:firstLine="567"/>
        <w:jc w:val="both"/>
        <w:rPr>
          <w:lang w:val="en-US"/>
        </w:rPr>
      </w:pPr>
      <w:r w:rsidRPr="005623B7">
        <w:rPr>
          <w:lang w:val="en"/>
        </w:rPr>
        <w:t>In doing so, the Bank will make every effort to deploy temporarily unallocated funds into Social Programs as quickly as possible, in accordance with the Bank’s applicable internal documents. Additionally, in order to prevent double counting of the same social benefit, the Bank will not include Social Programs financed by proceeds from Social Bonds in eligible projects under other sustainable finance instruments (green bonds / sustainability bonds / sustainability-linked bonds – Green/Sustainability/SLL).</w:t>
      </w:r>
    </w:p>
    <w:p w14:paraId="10AC30B8" w14:textId="25FB3A1D" w:rsidR="005623B7" w:rsidRPr="005623B7" w:rsidRDefault="005623B7" w:rsidP="00CD238F">
      <w:pPr>
        <w:widowControl w:val="0"/>
        <w:suppressLineNumbers/>
        <w:shd w:val="clear" w:color="auto" w:fill="FFFFFF"/>
        <w:tabs>
          <w:tab w:val="left" w:pos="851"/>
        </w:tabs>
        <w:suppressAutoHyphens/>
        <w:spacing w:after="120"/>
        <w:jc w:val="both"/>
        <w:rPr>
          <w:lang w:val="en-US"/>
        </w:rPr>
      </w:pPr>
      <w:r w:rsidRPr="005623B7">
        <w:rPr>
          <w:i/>
          <w:iCs/>
          <w:color w:val="00B0F0"/>
          <w:sz w:val="22"/>
          <w:szCs w:val="22"/>
          <w:lang w:val="en"/>
        </w:rPr>
        <w:t>(the second paragraph of clause 23 is set out in the wording of the FR dated January 23, 2026 (Minutes No. 10))</w:t>
      </w:r>
      <w:r w:rsidRPr="005623B7">
        <w:rPr>
          <w:lang w:val="en"/>
        </w:rPr>
        <w:t>.</w:t>
      </w:r>
    </w:p>
    <w:p w14:paraId="6B846C6D" w14:textId="77777777" w:rsidR="00986FA3" w:rsidRPr="005623B7" w:rsidRDefault="00D122DD">
      <w:pPr>
        <w:widowControl w:val="0"/>
        <w:suppressLineNumbers/>
        <w:suppressAutoHyphens/>
        <w:spacing w:after="120"/>
        <w:ind w:firstLine="567"/>
        <w:jc w:val="center"/>
        <w:rPr>
          <w:b/>
          <w:lang w:val="en-US"/>
        </w:rPr>
      </w:pPr>
      <w:bookmarkStart w:id="6" w:name="Глава6"/>
      <w:r w:rsidRPr="005623B7">
        <w:rPr>
          <w:b/>
          <w:lang w:val="en-US"/>
        </w:rPr>
        <w:t xml:space="preserve">Chapter </w:t>
      </w:r>
      <w:r w:rsidR="0006579A" w:rsidRPr="005623B7">
        <w:rPr>
          <w:b/>
          <w:lang w:val="en-US"/>
        </w:rPr>
        <w:t>6</w:t>
      </w:r>
      <w:r w:rsidRPr="005623B7">
        <w:rPr>
          <w:b/>
          <w:lang w:val="en-US"/>
        </w:rPr>
        <w:t>. Reporting</w:t>
      </w:r>
      <w:bookmarkEnd w:id="6"/>
    </w:p>
    <w:p w14:paraId="46CF19F6" w14:textId="3EB9B4F2" w:rsidR="005623B7" w:rsidRPr="005623B7" w:rsidRDefault="005623B7" w:rsidP="005623B7">
      <w:pPr>
        <w:pStyle w:val="afb"/>
        <w:widowControl w:val="0"/>
        <w:numPr>
          <w:ilvl w:val="0"/>
          <w:numId w:val="40"/>
        </w:numPr>
        <w:suppressLineNumbers/>
        <w:suppressAutoHyphens/>
        <w:spacing w:after="120"/>
        <w:ind w:left="0" w:firstLine="567"/>
        <w:jc w:val="both"/>
        <w:rPr>
          <w:lang w:val="en-US"/>
        </w:rPr>
      </w:pPr>
      <w:r w:rsidRPr="005623B7">
        <w:rPr>
          <w:lang w:val="en"/>
        </w:rPr>
        <w:t>The Bank provides and maintains publicly accessible, annually updated reports on issued social bonds from the date of issuance until full redemption, and in the event of any material changes. These reports will be published on the Bank’s official website, www.hcsbk.kz, and may include, but are not limited to, the Report on the Allocation of Proceeds and the Social Impact resulting from the Bank’s social bond issuance. (</w:t>
      </w:r>
      <w:r w:rsidRPr="005623B7">
        <w:rPr>
          <w:i/>
          <w:iCs/>
          <w:color w:val="00B0F0"/>
          <w:sz w:val="22"/>
          <w:szCs w:val="22"/>
          <w:lang w:val="en"/>
        </w:rPr>
        <w:t>clause 24 is set out in the wording of the FR dated January 23, 2026 (Minutes No. 10))</w:t>
      </w:r>
      <w:r w:rsidRPr="005623B7">
        <w:rPr>
          <w:lang w:val="en"/>
        </w:rPr>
        <w:t>.</w:t>
      </w:r>
    </w:p>
    <w:p w14:paraId="1220777B" w14:textId="61C45368" w:rsidR="00986FA3" w:rsidRPr="005623B7" w:rsidRDefault="00D122DD"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The report on distribution of raised </w:t>
      </w:r>
      <w:r w:rsidR="007B32E2" w:rsidRPr="005623B7">
        <w:rPr>
          <w:lang w:val="en-US"/>
        </w:rPr>
        <w:t>proceeds</w:t>
      </w:r>
      <w:r w:rsidRPr="005623B7">
        <w:rPr>
          <w:lang w:val="en-US"/>
        </w:rPr>
        <w:t xml:space="preserve"> shall contain the following information, which is not </w:t>
      </w:r>
      <w:r w:rsidR="000A7637" w:rsidRPr="005623B7">
        <w:rPr>
          <w:lang w:val="en-US"/>
        </w:rPr>
        <w:t>exhaustive</w:t>
      </w:r>
      <w:r w:rsidRPr="005623B7">
        <w:rPr>
          <w:lang w:val="en-US"/>
        </w:rPr>
        <w:t>:</w:t>
      </w:r>
    </w:p>
    <w:p w14:paraId="6EA136E1" w14:textId="15360F5C" w:rsidR="005623B7" w:rsidRPr="005623B7" w:rsidRDefault="005623B7" w:rsidP="005623B7">
      <w:pPr>
        <w:pStyle w:val="afb"/>
        <w:widowControl w:val="0"/>
        <w:numPr>
          <w:ilvl w:val="0"/>
          <w:numId w:val="33"/>
        </w:numPr>
        <w:suppressLineNumbers/>
        <w:suppressAutoHyphens/>
        <w:spacing w:after="120"/>
        <w:ind w:left="0" w:firstLine="567"/>
        <w:jc w:val="both"/>
        <w:rPr>
          <w:lang w:val="en-US"/>
        </w:rPr>
      </w:pPr>
      <w:r w:rsidRPr="005623B7">
        <w:rPr>
          <w:lang w:val="en"/>
        </w:rPr>
        <w:t xml:space="preserve">the nominal value of the placed social bonds, indicating their key characteristics (issue date, issue currency, type of coupon rate and its value, maturity of the bonds, etc.); </w:t>
      </w:r>
    </w:p>
    <w:p w14:paraId="12FD0618" w14:textId="6A688DFB" w:rsidR="00986FA3" w:rsidRPr="005623B7" w:rsidRDefault="00605204" w:rsidP="00605204">
      <w:pPr>
        <w:pStyle w:val="afb"/>
        <w:widowControl w:val="0"/>
        <w:numPr>
          <w:ilvl w:val="0"/>
          <w:numId w:val="33"/>
        </w:numPr>
        <w:suppressLineNumbers/>
        <w:suppressAutoHyphens/>
        <w:spacing w:after="120"/>
        <w:ind w:left="0" w:firstLine="567"/>
        <w:jc w:val="both"/>
        <w:rPr>
          <w:lang w:val="en-US"/>
        </w:rPr>
      </w:pPr>
      <w:r w:rsidRPr="005623B7">
        <w:rPr>
          <w:lang w:val="en-US"/>
        </w:rPr>
        <w:t xml:space="preserve">information on the funds used, broken down by region/single-industry town/regional </w:t>
      </w:r>
      <w:proofErr w:type="spellStart"/>
      <w:r w:rsidRPr="005623B7">
        <w:rPr>
          <w:lang w:val="en-US"/>
        </w:rPr>
        <w:t>centre</w:t>
      </w:r>
      <w:proofErr w:type="spellEnd"/>
      <w:r w:rsidRPr="005623B7">
        <w:rPr>
          <w:lang w:val="en-US"/>
        </w:rPr>
        <w:t xml:space="preserve">/district, age (youth, etc.), gender (male/female), by category of socially vulnerable groups of the population, analysis of interest rates on loans issued under the </w:t>
      </w:r>
      <w:proofErr w:type="spellStart"/>
      <w:r w:rsidRPr="005623B7">
        <w:rPr>
          <w:lang w:val="en-US"/>
        </w:rPr>
        <w:t>Programme</w:t>
      </w:r>
      <w:proofErr w:type="spellEnd"/>
      <w:r w:rsidRPr="005623B7">
        <w:rPr>
          <w:lang w:val="en-US"/>
        </w:rPr>
        <w:t xml:space="preserve">/Social </w:t>
      </w:r>
      <w:proofErr w:type="spellStart"/>
      <w:r w:rsidRPr="005623B7">
        <w:rPr>
          <w:lang w:val="en-US"/>
        </w:rPr>
        <w:t>Programme</w:t>
      </w:r>
      <w:proofErr w:type="spellEnd"/>
      <w:r w:rsidRPr="005623B7">
        <w:rPr>
          <w:lang w:val="en-US"/>
        </w:rPr>
        <w:t xml:space="preserve"> in comparison with the mortgage loan market, etc.;</w:t>
      </w:r>
    </w:p>
    <w:p w14:paraId="0FDF7388" w14:textId="39903C3C" w:rsidR="00986FA3" w:rsidRPr="005623B7" w:rsidRDefault="00E975DB">
      <w:pPr>
        <w:pStyle w:val="afb"/>
        <w:widowControl w:val="0"/>
        <w:numPr>
          <w:ilvl w:val="0"/>
          <w:numId w:val="33"/>
        </w:numPr>
        <w:suppressLineNumbers/>
        <w:suppressAutoHyphens/>
        <w:spacing w:after="120"/>
        <w:ind w:left="0" w:firstLine="567"/>
        <w:jc w:val="both"/>
        <w:rPr>
          <w:lang w:val="en-US"/>
        </w:rPr>
      </w:pPr>
      <w:r w:rsidRPr="005623B7">
        <w:rPr>
          <w:lang w:val="en-US"/>
        </w:rPr>
        <w:t xml:space="preserve">categorization of eligible social projects in accordance with </w:t>
      </w:r>
      <w:r w:rsidR="00161DA4" w:rsidRPr="005623B7">
        <w:rPr>
          <w:lang w:val="en-US"/>
        </w:rPr>
        <w:t>these Regulation.</w:t>
      </w:r>
      <w:r w:rsidR="00CD238F" w:rsidRPr="005623B7">
        <w:rPr>
          <w:lang w:val="en-US"/>
        </w:rPr>
        <w:t xml:space="preserve"> </w:t>
      </w:r>
      <w:r w:rsidR="005623B7" w:rsidRPr="005623B7">
        <w:rPr>
          <w:i/>
          <w:color w:val="0000FF"/>
          <w:spacing w:val="-3"/>
          <w:lang w:val="en-US"/>
        </w:rPr>
        <w:t>(The second paragraph of clause 25 is set out in the wording of the FR dated September 24, 2024 (Minutes No. 117)).</w:t>
      </w:r>
    </w:p>
    <w:p w14:paraId="0A5FE45A" w14:textId="54539714" w:rsidR="00986FA3" w:rsidRPr="005623B7" w:rsidRDefault="00D122DD"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Where possible, as </w:t>
      </w:r>
      <w:r w:rsidR="00515CD8" w:rsidRPr="005623B7">
        <w:rPr>
          <w:lang w:val="en-US"/>
        </w:rPr>
        <w:t>part of the annual reports provided</w:t>
      </w:r>
      <w:r w:rsidRPr="005623B7">
        <w:rPr>
          <w:lang w:val="en-US"/>
        </w:rPr>
        <w:t>,</w:t>
      </w:r>
      <w:r w:rsidR="00515CD8" w:rsidRPr="005623B7">
        <w:rPr>
          <w:lang w:val="en-US"/>
        </w:rPr>
        <w:t xml:space="preserve"> the </w:t>
      </w:r>
      <w:r w:rsidRPr="005623B7">
        <w:rPr>
          <w:lang w:val="en-US"/>
        </w:rPr>
        <w:t xml:space="preserve">Bank </w:t>
      </w:r>
      <w:r w:rsidR="00FE16F9" w:rsidRPr="005623B7">
        <w:rPr>
          <w:lang w:val="en-US"/>
        </w:rPr>
        <w:t xml:space="preserve">provides </w:t>
      </w:r>
      <w:r w:rsidRPr="005623B7">
        <w:rPr>
          <w:lang w:val="en-US"/>
        </w:rPr>
        <w:t xml:space="preserve">aggregated information on the use of </w:t>
      </w:r>
      <w:r w:rsidR="00BD41E3" w:rsidRPr="005623B7">
        <w:rPr>
          <w:lang w:val="en-US"/>
        </w:rPr>
        <w:t>proceeds</w:t>
      </w:r>
      <w:r w:rsidRPr="005623B7">
        <w:rPr>
          <w:lang w:val="en-US"/>
        </w:rPr>
        <w:t>, including performance indicators such as (but not limited to):</w:t>
      </w:r>
    </w:p>
    <w:p w14:paraId="1BC8102A" w14:textId="77777777" w:rsidR="00986FA3" w:rsidRPr="005623B7" w:rsidRDefault="00D122DD">
      <w:pPr>
        <w:pStyle w:val="afb"/>
        <w:widowControl w:val="0"/>
        <w:numPr>
          <w:ilvl w:val="0"/>
          <w:numId w:val="31"/>
        </w:numPr>
        <w:suppressLineNumbers/>
        <w:suppressAutoHyphens/>
        <w:spacing w:after="120"/>
        <w:ind w:left="0" w:firstLine="567"/>
        <w:jc w:val="both"/>
        <w:rPr>
          <w:lang w:val="en-US"/>
        </w:rPr>
      </w:pPr>
      <w:r w:rsidRPr="005623B7">
        <w:rPr>
          <w:lang w:val="en-US"/>
        </w:rPr>
        <w:t>funding levels;</w:t>
      </w:r>
    </w:p>
    <w:p w14:paraId="6520C8F6" w14:textId="77777777" w:rsidR="00986FA3" w:rsidRPr="005623B7" w:rsidRDefault="00D122DD">
      <w:pPr>
        <w:pStyle w:val="afb"/>
        <w:widowControl w:val="0"/>
        <w:numPr>
          <w:ilvl w:val="0"/>
          <w:numId w:val="31"/>
        </w:numPr>
        <w:suppressLineNumbers/>
        <w:suppressAutoHyphens/>
        <w:spacing w:after="120"/>
        <w:ind w:left="0" w:firstLine="567"/>
        <w:jc w:val="both"/>
        <w:rPr>
          <w:lang w:val="en-US"/>
        </w:rPr>
      </w:pPr>
      <w:r w:rsidRPr="005623B7">
        <w:rPr>
          <w:lang w:val="en-US"/>
        </w:rPr>
        <w:lastRenderedPageBreak/>
        <w:t xml:space="preserve">number of borrowers lent in </w:t>
      </w:r>
      <w:r w:rsidR="009A5A0B" w:rsidRPr="005623B7">
        <w:rPr>
          <w:lang w:val="en-US"/>
        </w:rPr>
        <w:t>general and by target groups</w:t>
      </w:r>
      <w:r w:rsidRPr="005623B7">
        <w:rPr>
          <w:lang w:val="en-US"/>
        </w:rPr>
        <w:t>;</w:t>
      </w:r>
    </w:p>
    <w:p w14:paraId="677FDC6F" w14:textId="7BCE82DF" w:rsidR="005623B7" w:rsidRPr="005623B7" w:rsidRDefault="005623B7" w:rsidP="005623B7">
      <w:pPr>
        <w:pStyle w:val="afb"/>
        <w:widowControl w:val="0"/>
        <w:numPr>
          <w:ilvl w:val="0"/>
          <w:numId w:val="31"/>
        </w:numPr>
        <w:suppressLineNumbers/>
        <w:suppressAutoHyphens/>
        <w:spacing w:after="120"/>
        <w:ind w:left="0" w:firstLine="567"/>
        <w:jc w:val="both"/>
        <w:rPr>
          <w:lang w:val="en-US"/>
        </w:rPr>
      </w:pPr>
      <w:r w:rsidRPr="005623B7">
        <w:rPr>
          <w:lang w:val="en"/>
        </w:rPr>
        <w:t xml:space="preserve">the interest rate on issued loans by target groups, etc. </w:t>
      </w:r>
      <w:r w:rsidRPr="005623B7">
        <w:rPr>
          <w:i/>
          <w:iCs/>
          <w:color w:val="00B0F0"/>
          <w:sz w:val="22"/>
          <w:szCs w:val="22"/>
          <w:lang w:val="en"/>
        </w:rPr>
        <w:t>(sub-clause 3 of clause 26) is set out in the wording of the FR dated January 23, 2026 (Minutes No. 10))</w:t>
      </w:r>
      <w:r w:rsidRPr="005623B7">
        <w:rPr>
          <w:lang w:val="en"/>
        </w:rPr>
        <w:t>.</w:t>
      </w:r>
    </w:p>
    <w:p w14:paraId="65338575" w14:textId="77777777" w:rsidR="005623B7" w:rsidRPr="005623B7" w:rsidRDefault="005623B7" w:rsidP="005623B7">
      <w:pPr>
        <w:pStyle w:val="afb"/>
        <w:widowControl w:val="0"/>
        <w:numPr>
          <w:ilvl w:val="0"/>
          <w:numId w:val="40"/>
        </w:numPr>
        <w:suppressLineNumbers/>
        <w:suppressAutoHyphens/>
        <w:spacing w:after="120"/>
        <w:ind w:left="0" w:firstLine="567"/>
        <w:jc w:val="both"/>
        <w:rPr>
          <w:lang w:val="en-US"/>
        </w:rPr>
      </w:pPr>
      <w:r w:rsidRPr="005623B7">
        <w:rPr>
          <w:lang w:val="en"/>
        </w:rPr>
        <w:t xml:space="preserve">Disclosure of information related to the use of raised funds, reporting on social impact, as well as financed or refinanced projects, shall be made in accordance with the Bank’s obligations regarding the confidentiality and accessibility of such information, including pursuant to Clause 28 of this Regulation. </w:t>
      </w:r>
      <w:r w:rsidRPr="005623B7">
        <w:rPr>
          <w:i/>
          <w:color w:val="0000FF"/>
          <w:spacing w:val="-3"/>
          <w:lang w:val="en" w:eastAsia="x-none"/>
        </w:rPr>
        <w:t>(Clause 27 is set out in the wording of the FR dated September 24, 2024 (Minutes No. 117))</w:t>
      </w:r>
      <w:r w:rsidRPr="005623B7">
        <w:rPr>
          <w:lang w:val="en"/>
        </w:rPr>
        <w:t>.</w:t>
      </w:r>
    </w:p>
    <w:p w14:paraId="4F720B97" w14:textId="24868974" w:rsidR="005623B7" w:rsidRPr="005623B7" w:rsidRDefault="005623B7" w:rsidP="005623B7">
      <w:pPr>
        <w:pStyle w:val="afb"/>
        <w:widowControl w:val="0"/>
        <w:numPr>
          <w:ilvl w:val="0"/>
          <w:numId w:val="40"/>
        </w:numPr>
        <w:suppressLineNumbers/>
        <w:tabs>
          <w:tab w:val="left" w:pos="360"/>
        </w:tabs>
        <w:suppressAutoHyphens/>
        <w:ind w:left="0" w:firstLine="567"/>
        <w:jc w:val="both"/>
        <w:rPr>
          <w:rFonts w:eastAsiaTheme="minorHAnsi"/>
          <w:kern w:val="2"/>
          <w:lang w:val="en-US" w:eastAsia="en-US"/>
          <w14:ligatures w14:val="standardContextual"/>
        </w:rPr>
      </w:pPr>
      <w:r w:rsidRPr="005623B7">
        <w:rPr>
          <w:rFonts w:eastAsiaTheme="minorHAnsi"/>
          <w:kern w:val="2"/>
          <w:lang w:val="en" w:eastAsia="en-US"/>
          <w14:ligatures w14:val="standardContextual"/>
        </w:rPr>
        <w:t xml:space="preserve">The report on issued social bonds is included in the Bank’s annual report, which is prepared by the Planning and Strategic Analysis Division within the timelines established by the Bank’s internal documents. </w:t>
      </w:r>
    </w:p>
    <w:p w14:paraId="3342AA43" w14:textId="77777777" w:rsidR="005623B7" w:rsidRPr="005623B7" w:rsidRDefault="005623B7" w:rsidP="005623B7">
      <w:pPr>
        <w:pStyle w:val="afb"/>
        <w:widowControl w:val="0"/>
        <w:suppressLineNumbers/>
        <w:tabs>
          <w:tab w:val="left" w:pos="360"/>
        </w:tabs>
        <w:suppressAutoHyphens/>
        <w:ind w:left="0" w:firstLine="567"/>
        <w:jc w:val="both"/>
        <w:rPr>
          <w:lang w:val="en-US"/>
        </w:rPr>
      </w:pPr>
      <w:r w:rsidRPr="005623B7">
        <w:rPr>
          <w:lang w:val="en"/>
        </w:rPr>
        <w:t>The report on the allocation of proceeds from the issuance of social bonds is provided by the Treasury Division (with respect to information on the number of bonds issued, the amount of funds raised, and the remuneration rate on the funds raised) and the Consolidated Reporting Division (with respect to the use of raised funds by the number and amount of loans issued) to the Planning and Strategic Analysis Division by March 1 of the year following the reporting year.</w:t>
      </w:r>
    </w:p>
    <w:p w14:paraId="290B582E" w14:textId="0015318F" w:rsidR="005623B7" w:rsidRPr="005623B7" w:rsidRDefault="005623B7" w:rsidP="005623B7">
      <w:pPr>
        <w:pStyle w:val="afb"/>
        <w:widowControl w:val="0"/>
        <w:suppressLineNumbers/>
        <w:tabs>
          <w:tab w:val="left" w:pos="360"/>
        </w:tabs>
        <w:suppressAutoHyphens/>
        <w:spacing w:after="120"/>
        <w:ind w:left="0" w:firstLine="567"/>
        <w:jc w:val="both"/>
        <w:rPr>
          <w:lang w:val="en-US"/>
        </w:rPr>
      </w:pPr>
      <w:r w:rsidRPr="005623B7">
        <w:rPr>
          <w:lang w:val="en"/>
        </w:rPr>
        <w:t xml:space="preserve">The report on the analysis of interest rates on loans issued under a Program/Social Program compared to the mortgage loan market is provided by the Banking Products and Technologies Division to the Planning and Strategic Analysis Division by March 1 of the year following the reporting year. </w:t>
      </w:r>
      <w:r w:rsidRPr="005623B7">
        <w:rPr>
          <w:i/>
          <w:color w:val="0000FF"/>
          <w:spacing w:val="-3"/>
          <w:lang w:val="en" w:eastAsia="x-none"/>
        </w:rPr>
        <w:t>(Clause 28 is set out in the wording of the FR dated September 24, 2024 (Minutes No. 117))</w:t>
      </w:r>
      <w:r w:rsidRPr="005623B7">
        <w:rPr>
          <w:lang w:val="en"/>
        </w:rPr>
        <w:t>.</w:t>
      </w:r>
    </w:p>
    <w:p w14:paraId="542FF5EF" w14:textId="77777777" w:rsidR="00605204" w:rsidRPr="005623B7" w:rsidRDefault="00605204" w:rsidP="00605204">
      <w:pPr>
        <w:pStyle w:val="afb"/>
        <w:widowControl w:val="0"/>
        <w:suppressLineNumbers/>
        <w:suppressAutoHyphens/>
        <w:spacing w:after="120"/>
        <w:ind w:left="0" w:firstLine="709"/>
        <w:jc w:val="both"/>
        <w:rPr>
          <w:lang w:val="en-US"/>
        </w:rPr>
      </w:pPr>
    </w:p>
    <w:p w14:paraId="3A69F2C5" w14:textId="77777777" w:rsidR="00986FA3" w:rsidRPr="005623B7" w:rsidRDefault="00D122DD">
      <w:pPr>
        <w:widowControl w:val="0"/>
        <w:suppressLineNumbers/>
        <w:suppressAutoHyphens/>
        <w:spacing w:after="120"/>
        <w:ind w:firstLine="567"/>
        <w:jc w:val="center"/>
        <w:rPr>
          <w:b/>
        </w:rPr>
      </w:pPr>
      <w:bookmarkStart w:id="7" w:name="Глава7"/>
      <w:r w:rsidRPr="005623B7">
        <w:rPr>
          <w:b/>
          <w:lang w:val="en-US"/>
        </w:rPr>
        <w:t>Chapter</w:t>
      </w:r>
      <w:r w:rsidRPr="005623B7">
        <w:rPr>
          <w:b/>
        </w:rPr>
        <w:t xml:space="preserve"> </w:t>
      </w:r>
      <w:r w:rsidR="0006579A" w:rsidRPr="005623B7">
        <w:rPr>
          <w:b/>
        </w:rPr>
        <w:t>7</w:t>
      </w:r>
      <w:r w:rsidRPr="005623B7">
        <w:rPr>
          <w:b/>
        </w:rPr>
        <w:t xml:space="preserve">. </w:t>
      </w:r>
      <w:r w:rsidRPr="005623B7">
        <w:rPr>
          <w:b/>
          <w:lang w:val="en-US"/>
        </w:rPr>
        <w:t>External</w:t>
      </w:r>
      <w:r w:rsidRPr="005623B7">
        <w:rPr>
          <w:b/>
        </w:rPr>
        <w:t xml:space="preserve"> </w:t>
      </w:r>
      <w:r w:rsidRPr="005623B7">
        <w:rPr>
          <w:b/>
          <w:lang w:val="en-US"/>
        </w:rPr>
        <w:t>Review</w:t>
      </w:r>
      <w:bookmarkEnd w:id="7"/>
    </w:p>
    <w:p w14:paraId="0D934942" w14:textId="292F2E0B" w:rsidR="00986FA3" w:rsidRPr="005623B7" w:rsidRDefault="00D122DD"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The Bank shall ensure preparation of any of the following types of external review: </w:t>
      </w:r>
      <w:r w:rsidR="00D904F9" w:rsidRPr="005623B7">
        <w:rPr>
          <w:lang w:val="en-US"/>
        </w:rPr>
        <w:t>external consultant's opinion</w:t>
      </w:r>
      <w:r w:rsidRPr="005623B7">
        <w:rPr>
          <w:lang w:val="en-US"/>
        </w:rPr>
        <w:t xml:space="preserve">, verification, certification or rating for compliance with </w:t>
      </w:r>
      <w:r w:rsidR="0075402D" w:rsidRPr="005623B7">
        <w:rPr>
          <w:lang w:val="en-US"/>
        </w:rPr>
        <w:t>this Regulation</w:t>
      </w:r>
      <w:r w:rsidRPr="005623B7">
        <w:rPr>
          <w:lang w:val="en-US"/>
        </w:rPr>
        <w:t>.</w:t>
      </w:r>
    </w:p>
    <w:p w14:paraId="666E2CB6" w14:textId="77777777" w:rsidR="00986FA3" w:rsidRPr="005623B7" w:rsidRDefault="00D122DD"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When making amendments and/or additions to </w:t>
      </w:r>
      <w:r w:rsidR="0075402D" w:rsidRPr="005623B7">
        <w:rPr>
          <w:lang w:val="en-US"/>
        </w:rPr>
        <w:t>this Regulation</w:t>
      </w:r>
      <w:r w:rsidRPr="005623B7">
        <w:rPr>
          <w:lang w:val="en-US"/>
        </w:rPr>
        <w:t>, the Bank will ensure that the external review is updated to reflect the adopted amendments and/or additions.</w:t>
      </w:r>
    </w:p>
    <w:p w14:paraId="2BB623C0" w14:textId="2E7C053D" w:rsidR="00986FA3" w:rsidRPr="005623B7" w:rsidRDefault="00170316"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The </w:t>
      </w:r>
      <w:r w:rsidR="00D122DD" w:rsidRPr="005623B7">
        <w:rPr>
          <w:lang w:val="en-US"/>
        </w:rPr>
        <w:t xml:space="preserve">Bank </w:t>
      </w:r>
      <w:r w:rsidRPr="005623B7">
        <w:rPr>
          <w:lang w:val="en-US"/>
        </w:rPr>
        <w:t xml:space="preserve">shall </w:t>
      </w:r>
      <w:r w:rsidR="00D122DD" w:rsidRPr="005623B7">
        <w:rPr>
          <w:lang w:val="en-US"/>
        </w:rPr>
        <w:t xml:space="preserve">engage independent consultants </w:t>
      </w:r>
      <w:r w:rsidR="00BD41E3" w:rsidRPr="005623B7">
        <w:rPr>
          <w:lang w:val="en-US"/>
        </w:rPr>
        <w:t>–</w:t>
      </w:r>
      <w:r w:rsidR="00132215" w:rsidRPr="005623B7">
        <w:rPr>
          <w:lang w:val="en-US"/>
        </w:rPr>
        <w:t xml:space="preserve"> verifiers </w:t>
      </w:r>
      <w:r w:rsidRPr="005623B7">
        <w:rPr>
          <w:lang w:val="en-US"/>
        </w:rPr>
        <w:t xml:space="preserve">to </w:t>
      </w:r>
      <w:r w:rsidR="00D122DD" w:rsidRPr="005623B7">
        <w:rPr>
          <w:lang w:val="en-US"/>
        </w:rPr>
        <w:t xml:space="preserve">prepare a </w:t>
      </w:r>
      <w:r w:rsidR="007613C4" w:rsidRPr="005623B7">
        <w:rPr>
          <w:lang w:val="en-US"/>
        </w:rPr>
        <w:t>Third-Party</w:t>
      </w:r>
      <w:r w:rsidR="00BD41E3" w:rsidRPr="005623B7">
        <w:rPr>
          <w:lang w:val="en-US"/>
        </w:rPr>
        <w:t xml:space="preserve"> Opinion </w:t>
      </w:r>
      <w:r w:rsidR="00D122DD" w:rsidRPr="005623B7">
        <w:rPr>
          <w:lang w:val="en-US"/>
        </w:rPr>
        <w:t xml:space="preserve">on the reporting and the processes outlined in </w:t>
      </w:r>
      <w:r w:rsidR="00F11D92" w:rsidRPr="005623B7">
        <w:rPr>
          <w:lang w:val="en-US"/>
        </w:rPr>
        <w:t xml:space="preserve">these Regulations </w:t>
      </w:r>
      <w:r w:rsidR="00D122DD" w:rsidRPr="005623B7">
        <w:rPr>
          <w:lang w:val="en-US"/>
        </w:rPr>
        <w:t xml:space="preserve">to confirm the status of </w:t>
      </w:r>
      <w:r w:rsidR="00132215" w:rsidRPr="005623B7">
        <w:rPr>
          <w:lang w:val="en-US"/>
        </w:rPr>
        <w:t xml:space="preserve">social bonds </w:t>
      </w:r>
      <w:r w:rsidR="00D122DD" w:rsidRPr="005623B7">
        <w:rPr>
          <w:lang w:val="en-US"/>
        </w:rPr>
        <w:t xml:space="preserve">at least once a year, </w:t>
      </w:r>
      <w:r w:rsidRPr="005623B7">
        <w:rPr>
          <w:lang w:val="en-US"/>
        </w:rPr>
        <w:t xml:space="preserve">or in accordance with the requirements of the legislation of </w:t>
      </w:r>
      <w:r w:rsidR="00D122DD" w:rsidRPr="005623B7">
        <w:rPr>
          <w:lang w:val="en-US"/>
        </w:rPr>
        <w:t xml:space="preserve">the </w:t>
      </w:r>
      <w:r w:rsidR="00FC346B" w:rsidRPr="005623B7">
        <w:rPr>
          <w:lang w:val="en-US"/>
        </w:rPr>
        <w:t xml:space="preserve">Republic of </w:t>
      </w:r>
      <w:r w:rsidRPr="005623B7">
        <w:rPr>
          <w:lang w:val="en-US"/>
        </w:rPr>
        <w:t xml:space="preserve">Kazakhstan </w:t>
      </w:r>
      <w:r w:rsidR="00D122DD" w:rsidRPr="005623B7">
        <w:rPr>
          <w:lang w:val="en-US"/>
        </w:rPr>
        <w:t xml:space="preserve">in </w:t>
      </w:r>
      <w:r w:rsidR="00F11D92" w:rsidRPr="005623B7">
        <w:rPr>
          <w:lang w:val="en-US"/>
        </w:rPr>
        <w:t xml:space="preserve">terms </w:t>
      </w:r>
      <w:r w:rsidRPr="005623B7">
        <w:rPr>
          <w:lang w:val="en-US"/>
        </w:rPr>
        <w:t xml:space="preserve">of </w:t>
      </w:r>
      <w:r w:rsidR="00D122DD" w:rsidRPr="005623B7">
        <w:rPr>
          <w:lang w:val="en-US"/>
        </w:rPr>
        <w:t>verification/certification</w:t>
      </w:r>
      <w:r w:rsidRPr="005623B7">
        <w:rPr>
          <w:lang w:val="en-US"/>
        </w:rPr>
        <w:t xml:space="preserve"> of Social Programs</w:t>
      </w:r>
      <w:r w:rsidR="00132215" w:rsidRPr="005623B7">
        <w:rPr>
          <w:lang w:val="en-US"/>
        </w:rPr>
        <w:t>.</w:t>
      </w:r>
    </w:p>
    <w:p w14:paraId="05864A3B" w14:textId="000EEE1F" w:rsidR="00986FA3" w:rsidRPr="005623B7" w:rsidRDefault="00D122DD"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External reviews, </w:t>
      </w:r>
      <w:r w:rsidR="00BD41E3" w:rsidRPr="005623B7">
        <w:rPr>
          <w:lang w:val="en-US"/>
        </w:rPr>
        <w:t>Third P</w:t>
      </w:r>
      <w:r w:rsidRPr="005623B7">
        <w:rPr>
          <w:lang w:val="en-US"/>
        </w:rPr>
        <w:t xml:space="preserve">arty </w:t>
      </w:r>
      <w:r w:rsidR="00BD41E3" w:rsidRPr="005623B7">
        <w:rPr>
          <w:lang w:val="en-US"/>
        </w:rPr>
        <w:t>O</w:t>
      </w:r>
      <w:r w:rsidRPr="005623B7">
        <w:rPr>
          <w:lang w:val="en-US"/>
        </w:rPr>
        <w:t xml:space="preserve">pinions and reports are subject to publication on the </w:t>
      </w:r>
      <w:r w:rsidR="00132215" w:rsidRPr="005623B7">
        <w:rPr>
          <w:lang w:val="en-US"/>
        </w:rPr>
        <w:t xml:space="preserve">Bank's </w:t>
      </w:r>
      <w:r w:rsidRPr="005623B7">
        <w:rPr>
          <w:lang w:val="en-US"/>
        </w:rPr>
        <w:t xml:space="preserve">official </w:t>
      </w:r>
      <w:r w:rsidR="00132215" w:rsidRPr="005623B7">
        <w:rPr>
          <w:lang w:val="en-US"/>
        </w:rPr>
        <w:t xml:space="preserve">website. Annual reports on the use and management of the raised </w:t>
      </w:r>
      <w:r w:rsidR="00D904F9" w:rsidRPr="005623B7">
        <w:rPr>
          <w:lang w:val="en-US"/>
        </w:rPr>
        <w:t>proceeds</w:t>
      </w:r>
      <w:r w:rsidR="00132215" w:rsidRPr="005623B7">
        <w:rPr>
          <w:lang w:val="en-US"/>
        </w:rPr>
        <w:t xml:space="preserve"> will be reviewed and signed by independent reviewers to confirm the social status of the </w:t>
      </w:r>
      <w:r w:rsidR="001815E1" w:rsidRPr="005623B7">
        <w:rPr>
          <w:lang w:val="en-US"/>
        </w:rPr>
        <w:t>bonds</w:t>
      </w:r>
      <w:r w:rsidR="00132215" w:rsidRPr="005623B7">
        <w:rPr>
          <w:lang w:val="en-US"/>
        </w:rPr>
        <w:t xml:space="preserve">. This may be in the form of a letter signed by the independent reviewer and may also include a statement from the financial auditor regarding the use of the </w:t>
      </w:r>
      <w:r w:rsidR="00D904F9" w:rsidRPr="005623B7">
        <w:rPr>
          <w:lang w:val="en-US"/>
        </w:rPr>
        <w:t>proceeds</w:t>
      </w:r>
      <w:r w:rsidR="00132215" w:rsidRPr="005623B7">
        <w:rPr>
          <w:lang w:val="en-US"/>
        </w:rPr>
        <w:t xml:space="preserve"> raised.</w:t>
      </w:r>
    </w:p>
    <w:p w14:paraId="0BDA65DF" w14:textId="77777777" w:rsidR="00986FA3" w:rsidRPr="005623B7" w:rsidRDefault="00D122DD" w:rsidP="00CD238F">
      <w:pPr>
        <w:pStyle w:val="afb"/>
        <w:widowControl w:val="0"/>
        <w:numPr>
          <w:ilvl w:val="0"/>
          <w:numId w:val="40"/>
        </w:numPr>
        <w:suppressLineNumbers/>
        <w:suppressAutoHyphens/>
        <w:spacing w:after="120"/>
        <w:ind w:left="0" w:firstLine="567"/>
        <w:jc w:val="both"/>
        <w:rPr>
          <w:lang w:val="en-US"/>
        </w:rPr>
      </w:pPr>
      <w:r w:rsidRPr="005623B7">
        <w:rPr>
          <w:lang w:val="en-US"/>
        </w:rPr>
        <w:t xml:space="preserve">External reviews and annual reports on social bonds issued will be published on the Bank's </w:t>
      </w:r>
      <w:r w:rsidR="009416AC" w:rsidRPr="005623B7">
        <w:rPr>
          <w:lang w:val="en-US"/>
        </w:rPr>
        <w:t xml:space="preserve">official </w:t>
      </w:r>
      <w:r w:rsidRPr="005623B7">
        <w:rPr>
          <w:lang w:val="en-US"/>
        </w:rPr>
        <w:t>website at the time of issuance and until the maturity of the social bonds</w:t>
      </w:r>
      <w:r w:rsidR="0063211C" w:rsidRPr="005623B7">
        <w:rPr>
          <w:lang w:val="en-US"/>
        </w:rPr>
        <w:t>.</w:t>
      </w:r>
    </w:p>
    <w:p w14:paraId="5482C479" w14:textId="77777777" w:rsidR="00B74448" w:rsidRPr="005623B7" w:rsidRDefault="00B74448" w:rsidP="005453FA">
      <w:pPr>
        <w:tabs>
          <w:tab w:val="left" w:pos="0"/>
          <w:tab w:val="left" w:pos="993"/>
        </w:tabs>
        <w:ind w:firstLine="567"/>
        <w:contextualSpacing/>
        <w:jc w:val="both"/>
        <w:rPr>
          <w:lang w:val="en-US"/>
        </w:rPr>
      </w:pPr>
    </w:p>
    <w:p w14:paraId="37B83318" w14:textId="77777777" w:rsidR="00986FA3" w:rsidRPr="005623B7" w:rsidRDefault="00D122DD">
      <w:pPr>
        <w:widowControl w:val="0"/>
        <w:suppressLineNumbers/>
        <w:suppressAutoHyphens/>
        <w:spacing w:after="120"/>
        <w:ind w:firstLine="567"/>
        <w:jc w:val="center"/>
        <w:rPr>
          <w:b/>
          <w:lang w:val="en-US"/>
        </w:rPr>
      </w:pPr>
      <w:bookmarkStart w:id="8" w:name="Глава8"/>
      <w:r w:rsidRPr="005623B7">
        <w:rPr>
          <w:b/>
          <w:lang w:val="en-US"/>
        </w:rPr>
        <w:t xml:space="preserve">Chapter </w:t>
      </w:r>
      <w:r w:rsidR="0006579A" w:rsidRPr="005623B7">
        <w:rPr>
          <w:b/>
          <w:lang w:val="en-US"/>
        </w:rPr>
        <w:t>8</w:t>
      </w:r>
      <w:r w:rsidR="00B74448" w:rsidRPr="005623B7">
        <w:rPr>
          <w:b/>
          <w:lang w:val="en-US"/>
        </w:rPr>
        <w:t>: Final Provisions</w:t>
      </w:r>
    </w:p>
    <w:bookmarkEnd w:id="8"/>
    <w:p w14:paraId="308CF118" w14:textId="57D1BC74" w:rsidR="00986FA3" w:rsidRPr="005623B7" w:rsidRDefault="00D122DD" w:rsidP="00CD238F">
      <w:pPr>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The Regulation shall be binding </w:t>
      </w:r>
      <w:r w:rsidR="00B74448" w:rsidRPr="005623B7">
        <w:rPr>
          <w:lang w:val="en-US"/>
        </w:rPr>
        <w:t xml:space="preserve">on all structural units of the Bank participating in the process of </w:t>
      </w:r>
      <w:r w:rsidR="00FE16F9" w:rsidRPr="005623B7">
        <w:rPr>
          <w:lang w:val="en-US"/>
        </w:rPr>
        <w:t xml:space="preserve">work with the </w:t>
      </w:r>
      <w:r w:rsidR="00A32DA3" w:rsidRPr="005623B7">
        <w:rPr>
          <w:lang w:val="en-US"/>
        </w:rPr>
        <w:t xml:space="preserve">Social Programs and </w:t>
      </w:r>
      <w:r w:rsidR="00FE16F9" w:rsidRPr="005623B7">
        <w:rPr>
          <w:lang w:val="en-US"/>
        </w:rPr>
        <w:t xml:space="preserve">Social Bonds of </w:t>
      </w:r>
      <w:r w:rsidR="00B74448" w:rsidRPr="005623B7">
        <w:rPr>
          <w:lang w:val="en-US"/>
        </w:rPr>
        <w:t xml:space="preserve">the </w:t>
      </w:r>
      <w:r w:rsidR="00A32DA3" w:rsidRPr="005623B7">
        <w:rPr>
          <w:lang w:val="en-US"/>
        </w:rPr>
        <w:t>Bank</w:t>
      </w:r>
      <w:r w:rsidR="00B74448" w:rsidRPr="005623B7">
        <w:rPr>
          <w:lang w:val="en-US"/>
        </w:rPr>
        <w:t>.</w:t>
      </w:r>
    </w:p>
    <w:p w14:paraId="2A09E33D" w14:textId="3FAE2411" w:rsidR="00986FA3" w:rsidRPr="005623B7" w:rsidRDefault="00D122DD" w:rsidP="00CD238F">
      <w:pPr>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Issues not regulated by </w:t>
      </w:r>
      <w:r w:rsidR="00FC5BA1" w:rsidRPr="005623B7">
        <w:rPr>
          <w:lang w:val="en-US"/>
        </w:rPr>
        <w:t>th</w:t>
      </w:r>
      <w:r w:rsidR="00D904F9" w:rsidRPr="005623B7">
        <w:rPr>
          <w:lang w:val="en-US"/>
        </w:rPr>
        <w:t>i</w:t>
      </w:r>
      <w:r w:rsidR="00FC5BA1" w:rsidRPr="005623B7">
        <w:rPr>
          <w:lang w:val="en-US"/>
        </w:rPr>
        <w:t xml:space="preserve">s Regulation </w:t>
      </w:r>
      <w:r w:rsidRPr="005623B7">
        <w:rPr>
          <w:lang w:val="en-US"/>
        </w:rPr>
        <w:t>shall be resolved in accordance with the laws</w:t>
      </w:r>
      <w:r w:rsidR="00981090" w:rsidRPr="005623B7">
        <w:rPr>
          <w:lang w:val="en-US"/>
        </w:rPr>
        <w:t xml:space="preserve">, </w:t>
      </w:r>
      <w:r w:rsidRPr="005623B7">
        <w:rPr>
          <w:lang w:val="en-US"/>
        </w:rPr>
        <w:t>regulations of the Republic of Kazakhstan and internal documents of the Bank.</w:t>
      </w:r>
    </w:p>
    <w:p w14:paraId="585F5381" w14:textId="738A471D" w:rsidR="00986FA3" w:rsidRPr="005623B7" w:rsidRDefault="00D122DD" w:rsidP="00CD238F">
      <w:pPr>
        <w:widowControl w:val="0"/>
        <w:numPr>
          <w:ilvl w:val="0"/>
          <w:numId w:val="40"/>
        </w:numPr>
        <w:suppressLineNumbers/>
        <w:shd w:val="clear" w:color="auto" w:fill="FFFFFF"/>
        <w:tabs>
          <w:tab w:val="left" w:pos="851"/>
        </w:tabs>
        <w:suppressAutoHyphens/>
        <w:spacing w:after="120"/>
        <w:ind w:left="0" w:firstLine="567"/>
        <w:jc w:val="both"/>
        <w:rPr>
          <w:lang w:val="en-US"/>
        </w:rPr>
      </w:pPr>
      <w:r w:rsidRPr="005623B7">
        <w:rPr>
          <w:lang w:val="en-US"/>
        </w:rPr>
        <w:t xml:space="preserve"> Responsibility for monitoring and updating </w:t>
      </w:r>
      <w:r w:rsidR="00FC5BA1" w:rsidRPr="005623B7">
        <w:rPr>
          <w:lang w:val="en-US"/>
        </w:rPr>
        <w:t xml:space="preserve">these Regulations </w:t>
      </w:r>
      <w:r w:rsidRPr="005623B7">
        <w:rPr>
          <w:lang w:val="en-US"/>
        </w:rPr>
        <w:t xml:space="preserve">rests with the </w:t>
      </w:r>
      <w:r w:rsidR="00D904F9" w:rsidRPr="005623B7">
        <w:rPr>
          <w:lang w:val="en-US"/>
        </w:rPr>
        <w:lastRenderedPageBreak/>
        <w:t>T</w:t>
      </w:r>
      <w:r w:rsidR="00FE16F9" w:rsidRPr="005623B7">
        <w:rPr>
          <w:lang w:val="en-US"/>
        </w:rPr>
        <w:t xml:space="preserve">reasury </w:t>
      </w:r>
      <w:r w:rsidR="007613C4" w:rsidRPr="005623B7">
        <w:rPr>
          <w:lang w:val="en-US"/>
        </w:rPr>
        <w:t>Department</w:t>
      </w:r>
      <w:r w:rsidRPr="005623B7">
        <w:rPr>
          <w:lang w:val="en-US"/>
        </w:rPr>
        <w:t>.</w:t>
      </w:r>
    </w:p>
    <w:p w14:paraId="5C136C7B" w14:textId="77777777" w:rsidR="00AF697D" w:rsidRPr="005623B7" w:rsidRDefault="00AF697D" w:rsidP="005453FA">
      <w:pPr>
        <w:ind w:firstLine="567"/>
        <w:rPr>
          <w:lang w:val="en-US"/>
        </w:rPr>
      </w:pPr>
      <w:r w:rsidRPr="005623B7">
        <w:rPr>
          <w:lang w:val="en-US"/>
        </w:rPr>
        <w:br w:type="page"/>
      </w:r>
    </w:p>
    <w:p w14:paraId="703584BF" w14:textId="77777777" w:rsidR="00986FA3" w:rsidRPr="005623B7" w:rsidRDefault="00D122DD">
      <w:pPr>
        <w:widowControl w:val="0"/>
        <w:suppressLineNumbers/>
        <w:shd w:val="clear" w:color="auto" w:fill="FFFFFF"/>
        <w:tabs>
          <w:tab w:val="left" w:pos="851"/>
        </w:tabs>
        <w:suppressAutoHyphens/>
        <w:ind w:firstLine="567"/>
        <w:jc w:val="right"/>
        <w:rPr>
          <w:bCs/>
          <w:lang w:val="en-US"/>
        </w:rPr>
      </w:pPr>
      <w:r w:rsidRPr="005623B7">
        <w:rPr>
          <w:bCs/>
          <w:lang w:val="en-US"/>
        </w:rPr>
        <w:lastRenderedPageBreak/>
        <w:t>Annex 1</w:t>
      </w:r>
    </w:p>
    <w:p w14:paraId="76B3BB20" w14:textId="77777777" w:rsidR="00D904F9" w:rsidRPr="005623B7" w:rsidRDefault="00D122DD" w:rsidP="00D904F9">
      <w:pPr>
        <w:ind w:firstLine="567"/>
        <w:jc w:val="right"/>
        <w:rPr>
          <w:lang w:val="en-US"/>
        </w:rPr>
      </w:pPr>
      <w:r w:rsidRPr="005623B7">
        <w:rPr>
          <w:snapToGrid w:val="0"/>
          <w:lang w:val="en-US"/>
        </w:rPr>
        <w:t xml:space="preserve">to the </w:t>
      </w:r>
      <w:r w:rsidR="00D904F9" w:rsidRPr="005623B7">
        <w:rPr>
          <w:lang w:val="en-US"/>
        </w:rPr>
        <w:t>Social Bond Framework Regulation of</w:t>
      </w:r>
    </w:p>
    <w:p w14:paraId="3B7DC5D5" w14:textId="01483BDB" w:rsidR="00986FA3" w:rsidRPr="005623B7" w:rsidRDefault="00D904F9" w:rsidP="00D904F9">
      <w:pPr>
        <w:ind w:firstLine="567"/>
        <w:jc w:val="right"/>
        <w:rPr>
          <w:lang w:val="en-US"/>
        </w:rPr>
      </w:pPr>
      <w:r w:rsidRPr="005623B7">
        <w:rPr>
          <w:lang w:val="en-US"/>
        </w:rPr>
        <w:t>"</w:t>
      </w:r>
      <w:proofErr w:type="spellStart"/>
      <w:r w:rsidR="00D122DD" w:rsidRPr="005623B7">
        <w:rPr>
          <w:lang w:val="en-US"/>
        </w:rPr>
        <w:t>Otbasy</w:t>
      </w:r>
      <w:proofErr w:type="spellEnd"/>
      <w:r w:rsidR="00D122DD" w:rsidRPr="005623B7">
        <w:rPr>
          <w:lang w:val="en-US"/>
        </w:rPr>
        <w:t xml:space="preserve"> Bank</w:t>
      </w:r>
      <w:r w:rsidRPr="005623B7">
        <w:rPr>
          <w:lang w:val="en-US"/>
        </w:rPr>
        <w:t>" JSC</w:t>
      </w:r>
      <w:r w:rsidR="00D122DD" w:rsidRPr="005623B7">
        <w:rPr>
          <w:lang w:val="en-US"/>
        </w:rPr>
        <w:t>,</w:t>
      </w:r>
    </w:p>
    <w:p w14:paraId="393577A4" w14:textId="08EB333D" w:rsidR="00D904F9" w:rsidRPr="005623B7" w:rsidRDefault="00D122DD" w:rsidP="00D904F9">
      <w:pPr>
        <w:ind w:firstLine="567"/>
        <w:jc w:val="right"/>
        <w:rPr>
          <w:snapToGrid w:val="0"/>
          <w:lang w:val="en-US"/>
        </w:rPr>
      </w:pPr>
      <w:r w:rsidRPr="005623B7">
        <w:rPr>
          <w:lang w:val="en-US"/>
        </w:rPr>
        <w:t xml:space="preserve">approved by the decision of </w:t>
      </w:r>
      <w:r w:rsidR="00D904F9" w:rsidRPr="005623B7">
        <w:rPr>
          <w:lang w:val="en-US"/>
        </w:rPr>
        <w:t>"</w:t>
      </w:r>
      <w:proofErr w:type="spellStart"/>
      <w:r w:rsidR="00D904F9" w:rsidRPr="005623B7">
        <w:rPr>
          <w:snapToGrid w:val="0"/>
          <w:lang w:val="en-US"/>
        </w:rPr>
        <w:t>Otbasy</w:t>
      </w:r>
      <w:proofErr w:type="spellEnd"/>
      <w:r w:rsidR="00D904F9" w:rsidRPr="005623B7">
        <w:rPr>
          <w:snapToGrid w:val="0"/>
          <w:lang w:val="en-US"/>
        </w:rPr>
        <w:t xml:space="preserve"> Bank" JSC</w:t>
      </w:r>
    </w:p>
    <w:p w14:paraId="631B52B2" w14:textId="301B20AD" w:rsidR="00986FA3" w:rsidRPr="005623B7" w:rsidRDefault="00D122DD">
      <w:pPr>
        <w:ind w:firstLine="567"/>
        <w:jc w:val="right"/>
        <w:rPr>
          <w:snapToGrid w:val="0"/>
          <w:lang w:val="en-US"/>
        </w:rPr>
      </w:pPr>
      <w:r w:rsidRPr="005623B7">
        <w:rPr>
          <w:lang w:val="en-US"/>
        </w:rPr>
        <w:t xml:space="preserve">Management Board </w:t>
      </w:r>
    </w:p>
    <w:p w14:paraId="01CD25FC" w14:textId="37DD9984" w:rsidR="00986FA3" w:rsidRPr="005623B7" w:rsidRDefault="00D122DD">
      <w:pPr>
        <w:ind w:firstLine="567"/>
        <w:jc w:val="right"/>
        <w:rPr>
          <w:lang w:val="en-US"/>
        </w:rPr>
      </w:pPr>
      <w:r w:rsidRPr="005623B7">
        <w:rPr>
          <w:snapToGrid w:val="0"/>
          <w:lang w:val="en-US"/>
        </w:rPr>
        <w:t xml:space="preserve">(Minutes </w:t>
      </w:r>
      <w:r w:rsidR="0012470D" w:rsidRPr="005623B7">
        <w:rPr>
          <w:snapToGrid w:val="0"/>
          <w:lang w:val="en-US"/>
        </w:rPr>
        <w:t>No. 79) of 21.06.2024</w:t>
      </w:r>
    </w:p>
    <w:p w14:paraId="3636F12A" w14:textId="77777777" w:rsidR="0066024D" w:rsidRPr="005623B7" w:rsidRDefault="0066024D" w:rsidP="005453FA">
      <w:pPr>
        <w:widowControl w:val="0"/>
        <w:suppressLineNumbers/>
        <w:shd w:val="clear" w:color="auto" w:fill="FFFFFF"/>
        <w:tabs>
          <w:tab w:val="left" w:pos="851"/>
        </w:tabs>
        <w:suppressAutoHyphens/>
        <w:spacing w:after="120"/>
        <w:ind w:firstLine="567"/>
        <w:jc w:val="right"/>
        <w:rPr>
          <w:b/>
          <w:bCs/>
          <w:lang w:val="en-US"/>
        </w:rPr>
      </w:pPr>
    </w:p>
    <w:p w14:paraId="74CEB013" w14:textId="77777777" w:rsidR="00986FA3" w:rsidRPr="005623B7" w:rsidRDefault="00D122DD">
      <w:pPr>
        <w:widowControl w:val="0"/>
        <w:suppressLineNumbers/>
        <w:shd w:val="clear" w:color="auto" w:fill="FFFFFF"/>
        <w:tabs>
          <w:tab w:val="left" w:pos="851"/>
        </w:tabs>
        <w:suppressAutoHyphens/>
        <w:spacing w:after="120"/>
        <w:ind w:firstLine="567"/>
        <w:jc w:val="center"/>
        <w:rPr>
          <w:b/>
          <w:lang w:val="en-US"/>
        </w:rPr>
      </w:pPr>
      <w:r w:rsidRPr="005623B7">
        <w:rPr>
          <w:b/>
          <w:lang w:val="en-US"/>
        </w:rPr>
        <w:t xml:space="preserve">Categories of </w:t>
      </w:r>
      <w:r w:rsidR="00080D65" w:rsidRPr="005623B7">
        <w:rPr>
          <w:b/>
          <w:lang w:val="en-US"/>
        </w:rPr>
        <w:t>Social Programs</w:t>
      </w:r>
    </w:p>
    <w:p w14:paraId="3845B540" w14:textId="421962D5" w:rsidR="00986FA3" w:rsidRPr="005623B7" w:rsidRDefault="00D122DD">
      <w:pPr>
        <w:widowControl w:val="0"/>
        <w:suppressLineNumbers/>
        <w:shd w:val="clear" w:color="auto" w:fill="FFFFFF"/>
        <w:tabs>
          <w:tab w:val="left" w:pos="851"/>
        </w:tabs>
        <w:suppressAutoHyphens/>
        <w:spacing w:after="120"/>
        <w:ind w:firstLine="567"/>
        <w:jc w:val="both"/>
        <w:rPr>
          <w:lang w:val="en-US"/>
        </w:rPr>
      </w:pPr>
      <w:r w:rsidRPr="005623B7">
        <w:rPr>
          <w:lang w:val="en-US"/>
        </w:rPr>
        <w:t xml:space="preserve">Social </w:t>
      </w:r>
      <w:r w:rsidR="000B1C74" w:rsidRPr="005623B7">
        <w:rPr>
          <w:lang w:val="en-US"/>
        </w:rPr>
        <w:t xml:space="preserve">programs </w:t>
      </w:r>
      <w:r w:rsidR="00AF697D" w:rsidRPr="005623B7">
        <w:rPr>
          <w:lang w:val="en-US"/>
        </w:rPr>
        <w:t xml:space="preserve">in </w:t>
      </w:r>
      <w:r w:rsidR="000B1C74" w:rsidRPr="005623B7">
        <w:rPr>
          <w:lang w:val="en-US"/>
        </w:rPr>
        <w:t xml:space="preserve">accordance with the requirements of International Capital Market Association (ICMA) and the legislation of </w:t>
      </w:r>
      <w:r w:rsidR="00AF697D" w:rsidRPr="005623B7">
        <w:rPr>
          <w:lang w:val="en-US"/>
        </w:rPr>
        <w:t xml:space="preserve">the </w:t>
      </w:r>
      <w:r w:rsidR="00277490" w:rsidRPr="005623B7">
        <w:rPr>
          <w:lang w:val="en-US"/>
        </w:rPr>
        <w:t xml:space="preserve">Republic of </w:t>
      </w:r>
      <w:r w:rsidR="000B1C74" w:rsidRPr="005623B7">
        <w:rPr>
          <w:lang w:val="en-US"/>
        </w:rPr>
        <w:t xml:space="preserve">Kazakhstan, </w:t>
      </w:r>
      <w:r w:rsidR="00AF697D" w:rsidRPr="005623B7">
        <w:rPr>
          <w:lang w:val="en-US"/>
        </w:rPr>
        <w:t>in the field</w:t>
      </w:r>
      <w:r w:rsidR="00D904F9" w:rsidRPr="005623B7">
        <w:rPr>
          <w:lang w:val="en-US"/>
        </w:rPr>
        <w:t xml:space="preserve"> include</w:t>
      </w:r>
      <w:r w:rsidR="00AF697D" w:rsidRPr="005623B7">
        <w:rPr>
          <w:lang w:val="en-US"/>
        </w:rPr>
        <w:t xml:space="preserve"> but not limited to:</w:t>
      </w:r>
    </w:p>
    <w:p w14:paraId="654724E6" w14:textId="3C1C558F" w:rsidR="00986FA3" w:rsidRPr="005623B7" w:rsidRDefault="00D122DD">
      <w:pPr>
        <w:widowControl w:val="0"/>
        <w:suppressLineNumbers/>
        <w:shd w:val="clear" w:color="auto" w:fill="FFFFFF"/>
        <w:tabs>
          <w:tab w:val="left" w:pos="851"/>
        </w:tabs>
        <w:suppressAutoHyphens/>
        <w:spacing w:after="120"/>
        <w:ind w:firstLine="567"/>
        <w:jc w:val="both"/>
        <w:rPr>
          <w:lang w:val="en-US"/>
        </w:rPr>
      </w:pPr>
      <w:r w:rsidRPr="005623B7">
        <w:rPr>
          <w:lang w:val="en-US"/>
        </w:rPr>
        <w:t>1</w:t>
      </w:r>
      <w:r w:rsidR="00AF697D" w:rsidRPr="005623B7">
        <w:rPr>
          <w:lang w:val="en-US"/>
        </w:rPr>
        <w:t xml:space="preserve">) </w:t>
      </w:r>
      <w:r w:rsidR="00D904F9" w:rsidRPr="005623B7">
        <w:rPr>
          <w:lang w:val="en-US"/>
        </w:rPr>
        <w:t>E</w:t>
      </w:r>
      <w:r w:rsidR="00AF697D" w:rsidRPr="005623B7">
        <w:rPr>
          <w:lang w:val="en-US"/>
        </w:rPr>
        <w:t>nsuring access to finance and financial services;</w:t>
      </w:r>
    </w:p>
    <w:p w14:paraId="755F84C9" w14:textId="77777777" w:rsidR="00986FA3" w:rsidRPr="005623B7" w:rsidRDefault="00D122DD">
      <w:pPr>
        <w:widowControl w:val="0"/>
        <w:suppressLineNumbers/>
        <w:shd w:val="clear" w:color="auto" w:fill="FFFFFF"/>
        <w:tabs>
          <w:tab w:val="left" w:pos="851"/>
        </w:tabs>
        <w:suppressAutoHyphens/>
        <w:spacing w:after="120"/>
        <w:ind w:firstLine="567"/>
        <w:jc w:val="both"/>
        <w:rPr>
          <w:lang w:val="en-US"/>
        </w:rPr>
      </w:pPr>
      <w:r w:rsidRPr="005623B7">
        <w:rPr>
          <w:lang w:val="en-US"/>
        </w:rPr>
        <w:t>2</w:t>
      </w:r>
      <w:r w:rsidR="00AF697D" w:rsidRPr="005623B7">
        <w:rPr>
          <w:lang w:val="en-US"/>
        </w:rPr>
        <w:t>) Affordable Housing;</w:t>
      </w:r>
    </w:p>
    <w:p w14:paraId="6C760F2C" w14:textId="3C80E8AB" w:rsidR="00986FA3" w:rsidRPr="005623B7" w:rsidRDefault="00D122DD">
      <w:pPr>
        <w:widowControl w:val="0"/>
        <w:suppressLineNumbers/>
        <w:shd w:val="clear" w:color="auto" w:fill="FFFFFF"/>
        <w:tabs>
          <w:tab w:val="left" w:pos="851"/>
        </w:tabs>
        <w:suppressAutoHyphens/>
        <w:spacing w:after="120"/>
        <w:ind w:firstLine="567"/>
        <w:jc w:val="both"/>
        <w:rPr>
          <w:lang w:val="en-US"/>
        </w:rPr>
      </w:pPr>
      <w:r w:rsidRPr="005623B7">
        <w:rPr>
          <w:lang w:val="en-US"/>
        </w:rPr>
        <w:t>3</w:t>
      </w:r>
      <w:r w:rsidR="00AF697D" w:rsidRPr="005623B7">
        <w:rPr>
          <w:lang w:val="en-US"/>
        </w:rPr>
        <w:t xml:space="preserve">) </w:t>
      </w:r>
      <w:r w:rsidR="007613C4" w:rsidRPr="005623B7">
        <w:rPr>
          <w:lang w:val="en-US"/>
        </w:rPr>
        <w:t>G</w:t>
      </w:r>
      <w:r w:rsidR="00AF697D" w:rsidRPr="005623B7">
        <w:rPr>
          <w:lang w:val="en-US"/>
        </w:rPr>
        <w:t>ender equality projects;</w:t>
      </w:r>
    </w:p>
    <w:p w14:paraId="08310A71" w14:textId="62F15DA5" w:rsidR="00986FA3" w:rsidRPr="005623B7" w:rsidRDefault="00D122DD">
      <w:pPr>
        <w:widowControl w:val="0"/>
        <w:suppressLineNumbers/>
        <w:shd w:val="clear" w:color="auto" w:fill="FFFFFF"/>
        <w:tabs>
          <w:tab w:val="left" w:pos="851"/>
        </w:tabs>
        <w:suppressAutoHyphens/>
        <w:spacing w:after="120"/>
        <w:ind w:firstLine="567"/>
        <w:jc w:val="both"/>
        <w:rPr>
          <w:lang w:val="en-US"/>
        </w:rPr>
      </w:pPr>
      <w:r w:rsidRPr="005623B7">
        <w:rPr>
          <w:lang w:val="en-US"/>
        </w:rPr>
        <w:t>4</w:t>
      </w:r>
      <w:r w:rsidR="00AF697D" w:rsidRPr="005623B7">
        <w:rPr>
          <w:lang w:val="en-US"/>
        </w:rPr>
        <w:t>) other social projects defined by internationally recognized standards in the field of sustainable development, including but not limited to International Capital Markets Association's social bond standard.</w:t>
      </w:r>
    </w:p>
    <w:p w14:paraId="5C6A437A" w14:textId="77777777" w:rsidR="00AF697D" w:rsidRPr="005623B7" w:rsidRDefault="00AF697D" w:rsidP="005453FA">
      <w:pPr>
        <w:widowControl w:val="0"/>
        <w:suppressLineNumbers/>
        <w:shd w:val="clear" w:color="auto" w:fill="FFFFFF"/>
        <w:tabs>
          <w:tab w:val="left" w:pos="851"/>
        </w:tabs>
        <w:suppressAutoHyphens/>
        <w:spacing w:after="120"/>
        <w:ind w:firstLine="567"/>
        <w:jc w:val="both"/>
        <w:rPr>
          <w:lang w:val="en-US"/>
        </w:rPr>
      </w:pPr>
    </w:p>
    <w:p w14:paraId="73AB8286" w14:textId="77777777" w:rsidR="00986FA3" w:rsidRPr="005623B7" w:rsidRDefault="00D122DD">
      <w:pPr>
        <w:ind w:firstLine="567"/>
        <w:jc w:val="both"/>
        <w:rPr>
          <w:lang w:val="en-US"/>
        </w:rPr>
      </w:pPr>
      <w:r w:rsidRPr="005623B7">
        <w:rPr>
          <w:lang w:val="en-US"/>
        </w:rPr>
        <w:t>Examples of target groups for eligible Social Programs include, but are not limited to, the following:</w:t>
      </w:r>
    </w:p>
    <w:p w14:paraId="15BB3B67" w14:textId="77777777" w:rsidR="00986FA3" w:rsidRPr="005623B7" w:rsidRDefault="00D122DD">
      <w:pPr>
        <w:pStyle w:val="afb"/>
        <w:spacing w:after="160" w:line="259" w:lineRule="auto"/>
        <w:ind w:left="0" w:firstLine="567"/>
        <w:contextualSpacing/>
        <w:jc w:val="both"/>
        <w:rPr>
          <w:lang w:val="en-US"/>
        </w:rPr>
      </w:pPr>
      <w:r w:rsidRPr="005623B7">
        <w:rPr>
          <w:lang w:val="en-US"/>
        </w:rPr>
        <w:t xml:space="preserve">1) </w:t>
      </w:r>
      <w:r w:rsidR="00277490" w:rsidRPr="005623B7">
        <w:rPr>
          <w:lang w:val="en-US"/>
        </w:rPr>
        <w:t xml:space="preserve">citizens of the Republic of Kazakhstan and </w:t>
      </w:r>
      <w:proofErr w:type="spellStart"/>
      <w:r w:rsidR="00277490" w:rsidRPr="005623B7">
        <w:rPr>
          <w:lang w:val="en-US"/>
        </w:rPr>
        <w:t>kandas</w:t>
      </w:r>
      <w:proofErr w:type="spellEnd"/>
      <w:r w:rsidR="00277490" w:rsidRPr="005623B7">
        <w:rPr>
          <w:lang w:val="en-US"/>
        </w:rPr>
        <w:t>, persons registered as needing housing (including as socially vulnerable segments of the population) as of the date of application for a housing mortgage loan, as well as working youth, young families, recipients of housing payments, depositors of the Bank, residents of single-industry towns, district centers and rural settlements;</w:t>
      </w:r>
    </w:p>
    <w:p w14:paraId="4AE2A779" w14:textId="566AFD16" w:rsidR="00986FA3" w:rsidRPr="005623B7" w:rsidRDefault="00D904F9">
      <w:pPr>
        <w:pStyle w:val="afb"/>
        <w:numPr>
          <w:ilvl w:val="0"/>
          <w:numId w:val="36"/>
        </w:numPr>
        <w:spacing w:after="160" w:line="259" w:lineRule="auto"/>
        <w:ind w:left="851" w:hanging="284"/>
        <w:contextualSpacing/>
        <w:jc w:val="both"/>
        <w:rPr>
          <w:lang w:val="en-US"/>
        </w:rPr>
      </w:pPr>
      <w:proofErr w:type="spellStart"/>
      <w:r w:rsidRPr="005623B7">
        <w:rPr>
          <w:lang w:val="en-US"/>
        </w:rPr>
        <w:t>kandas</w:t>
      </w:r>
      <w:proofErr w:type="spellEnd"/>
      <w:r w:rsidR="00DE7176" w:rsidRPr="005623B7">
        <w:rPr>
          <w:lang w:val="en-US"/>
        </w:rPr>
        <w:t>;</w:t>
      </w:r>
    </w:p>
    <w:p w14:paraId="743FAA9D" w14:textId="77777777" w:rsidR="00986FA3" w:rsidRPr="005623B7" w:rsidRDefault="00D122DD">
      <w:pPr>
        <w:pStyle w:val="afb"/>
        <w:numPr>
          <w:ilvl w:val="0"/>
          <w:numId w:val="36"/>
        </w:numPr>
        <w:spacing w:after="160" w:line="259" w:lineRule="auto"/>
        <w:ind w:left="851" w:hanging="284"/>
        <w:contextualSpacing/>
        <w:jc w:val="both"/>
        <w:rPr>
          <w:lang w:val="en-US"/>
        </w:rPr>
      </w:pPr>
      <w:r w:rsidRPr="005623B7">
        <w:rPr>
          <w:lang w:val="en-US"/>
        </w:rPr>
        <w:t>women</w:t>
      </w:r>
      <w:r w:rsidR="00DE7176" w:rsidRPr="005623B7">
        <w:rPr>
          <w:lang w:val="en-US"/>
        </w:rPr>
        <w:t>;</w:t>
      </w:r>
    </w:p>
    <w:p w14:paraId="49814B2F" w14:textId="77777777" w:rsidR="00986FA3" w:rsidRPr="005623B7" w:rsidRDefault="00D122DD">
      <w:pPr>
        <w:pStyle w:val="afb"/>
        <w:numPr>
          <w:ilvl w:val="0"/>
          <w:numId w:val="36"/>
        </w:numPr>
        <w:spacing w:after="160" w:line="259" w:lineRule="auto"/>
        <w:ind w:left="851" w:hanging="284"/>
        <w:contextualSpacing/>
        <w:jc w:val="both"/>
        <w:rPr>
          <w:lang w:val="en-US"/>
        </w:rPr>
      </w:pPr>
      <w:r w:rsidRPr="005623B7">
        <w:rPr>
          <w:lang w:val="en-US"/>
        </w:rPr>
        <w:t xml:space="preserve">other </w:t>
      </w:r>
      <w:r w:rsidR="00DE7176" w:rsidRPr="005623B7">
        <w:rPr>
          <w:lang w:val="en-US"/>
        </w:rPr>
        <w:t>vulnerable groups, including those affected by natural disasters.</w:t>
      </w:r>
    </w:p>
    <w:p w14:paraId="002E378C" w14:textId="77777777" w:rsidR="00B74448" w:rsidRPr="007613C4" w:rsidRDefault="00B74448" w:rsidP="00CA2E7A">
      <w:pPr>
        <w:pStyle w:val="afb"/>
        <w:widowControl w:val="0"/>
        <w:suppressLineNumbers/>
        <w:shd w:val="clear" w:color="auto" w:fill="FFFFFF"/>
        <w:tabs>
          <w:tab w:val="left" w:pos="0"/>
        </w:tabs>
        <w:suppressAutoHyphens/>
        <w:spacing w:after="120" w:line="259" w:lineRule="auto"/>
        <w:ind w:left="567"/>
        <w:contextualSpacing/>
        <w:rPr>
          <w:b/>
          <w:lang w:val="en-US"/>
        </w:rPr>
      </w:pPr>
    </w:p>
    <w:sectPr w:rsidR="00B74448" w:rsidRPr="007613C4" w:rsidSect="00FD63F1">
      <w:headerReference w:type="default" r:id="rId9"/>
      <w:footerReference w:type="default" r:id="rId10"/>
      <w:headerReference w:type="first" r:id="rId11"/>
      <w:footerReference w:type="first" r:id="rId12"/>
      <w:pgSz w:w="11906" w:h="16838" w:code="9"/>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E5B0" w14:textId="77777777" w:rsidR="002329B5" w:rsidRDefault="002329B5" w:rsidP="00950157">
      <w:r>
        <w:separator/>
      </w:r>
    </w:p>
  </w:endnote>
  <w:endnote w:type="continuationSeparator" w:id="0">
    <w:p w14:paraId="01B579F1" w14:textId="77777777" w:rsidR="002329B5" w:rsidRDefault="002329B5" w:rsidP="00950157">
      <w:r>
        <w:continuationSeparator/>
      </w:r>
    </w:p>
  </w:endnote>
  <w:endnote w:type="continuationNotice" w:id="1">
    <w:p w14:paraId="53A0CC37" w14:textId="77777777" w:rsidR="002329B5" w:rsidRDefault="00232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NeueLTStd-Md">
    <w:altName w:val="Times New Roman"/>
    <w:panose1 w:val="00000000000000000000"/>
    <w:charset w:val="00"/>
    <w:family w:val="roman"/>
    <w:notTrueType/>
    <w:pitch w:val="default"/>
  </w:font>
  <w:font w:name="HelveticaNeueLTStd-L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9C92" w14:textId="77777777" w:rsidR="00986FA3" w:rsidRPr="003F11AB" w:rsidRDefault="00D122DD">
    <w:pPr>
      <w:pStyle w:val="a5"/>
      <w:jc w:val="right"/>
      <w:rPr>
        <w:lang w:val="en-US"/>
      </w:rPr>
    </w:pPr>
    <w:r>
      <w:fldChar w:fldCharType="begin"/>
    </w:r>
    <w:r w:rsidRPr="003F11AB">
      <w:rPr>
        <w:lang w:val="en-US"/>
      </w:rPr>
      <w:instrText>PAGE   \* MERGEFORMAT</w:instrText>
    </w:r>
    <w:r>
      <w:fldChar w:fldCharType="separate"/>
    </w:r>
    <w:r w:rsidR="00605204">
      <w:rPr>
        <w:noProof/>
        <w:lang w:val="en-US"/>
      </w:rPr>
      <w:t>6</w:t>
    </w:r>
    <w:r>
      <w:fldChar w:fldCharType="end"/>
    </w:r>
    <w:r w:rsidRPr="003F11AB">
      <w:rPr>
        <w:lang w:val="en-US"/>
      </w:rPr>
      <w:t xml:space="preserve"> out of </w:t>
    </w:r>
    <w:r w:rsidR="006D0E9C" w:rsidRPr="003F11AB">
      <w:rPr>
        <w:lang w:val="en-US"/>
      </w:rPr>
      <w:t>8</w:t>
    </w:r>
  </w:p>
  <w:p w14:paraId="5217762A" w14:textId="07243297" w:rsidR="00986FA3" w:rsidRPr="003F11AB" w:rsidRDefault="006A458B">
    <w:pPr>
      <w:pStyle w:val="a5"/>
      <w:rPr>
        <w:lang w:val="en-US"/>
      </w:rPr>
    </w:pPr>
    <w:r w:rsidRPr="006A458B">
      <w:rPr>
        <w:lang w:val="en-US"/>
      </w:rPr>
      <w:t>Social Bond Framework Regulation of "</w:t>
    </w:r>
    <w:proofErr w:type="spellStart"/>
    <w:r w:rsidRPr="006A458B">
      <w:rPr>
        <w:lang w:val="en-US"/>
      </w:rPr>
      <w:t>Otbasy</w:t>
    </w:r>
    <w:proofErr w:type="spellEnd"/>
    <w:r w:rsidRPr="006A458B">
      <w:rPr>
        <w:lang w:val="en-US"/>
      </w:rPr>
      <w:t xml:space="preserve"> Bank" JSC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C2DE" w14:textId="77777777" w:rsidR="00132215" w:rsidRDefault="00132215">
    <w:pPr>
      <w:pStyle w:val="a5"/>
      <w:jc w:val="right"/>
    </w:pPr>
  </w:p>
  <w:p w14:paraId="529F9796" w14:textId="77777777" w:rsidR="00132215" w:rsidRPr="00BE2D38" w:rsidRDefault="00132215">
    <w:pPr>
      <w:pStyle w:val="a5"/>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77FE" w14:textId="77777777" w:rsidR="002329B5" w:rsidRDefault="002329B5" w:rsidP="00950157">
      <w:r>
        <w:separator/>
      </w:r>
    </w:p>
  </w:footnote>
  <w:footnote w:type="continuationSeparator" w:id="0">
    <w:p w14:paraId="171FC083" w14:textId="77777777" w:rsidR="002329B5" w:rsidRDefault="002329B5" w:rsidP="00950157">
      <w:r>
        <w:continuationSeparator/>
      </w:r>
    </w:p>
  </w:footnote>
  <w:footnote w:type="continuationNotice" w:id="1">
    <w:p w14:paraId="1D5BC4DB" w14:textId="77777777" w:rsidR="002329B5" w:rsidRDefault="002329B5"/>
  </w:footnote>
  <w:footnote w:id="2">
    <w:p w14:paraId="06D5BCCE" w14:textId="77777777" w:rsidR="005623B7" w:rsidRDefault="005623B7" w:rsidP="005623B7">
      <w:pPr>
        <w:pStyle w:val="a8"/>
      </w:pPr>
      <w:r>
        <w:rPr>
          <w:rStyle w:val="aa"/>
        </w:rPr>
        <w:footnoteRef/>
      </w:r>
      <w:r>
        <w:rPr>
          <w:lang w:val="en"/>
        </w:rPr>
        <w:t xml:space="preserve"> https://www.icmagroup.org/assets/documents/Sustainable-finance/2025-updates/Social-Bond-Principles-SBP-June-2025.pdf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E3F0" w14:textId="77777777" w:rsidR="00132215" w:rsidRPr="00962718" w:rsidRDefault="00132215" w:rsidP="00962718">
    <w:pPr>
      <w:pStyle w:val="a3"/>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B21A" w14:textId="77777777" w:rsidR="00132215" w:rsidRPr="00962718" w:rsidRDefault="00132215" w:rsidP="00962718">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769"/>
    <w:multiLevelType w:val="hybridMultilevel"/>
    <w:tmpl w:val="97A29206"/>
    <w:lvl w:ilvl="0" w:tplc="A9A4813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D5771E"/>
    <w:multiLevelType w:val="hybridMultilevel"/>
    <w:tmpl w:val="D1D42F66"/>
    <w:lvl w:ilvl="0" w:tplc="E11693F0">
      <w:start w:val="1"/>
      <w:numFmt w:val="decimal"/>
      <w:lvlText w:val="%1)"/>
      <w:lvlJc w:val="left"/>
      <w:pPr>
        <w:ind w:left="2062"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6990"/>
    <w:multiLevelType w:val="hybridMultilevel"/>
    <w:tmpl w:val="7F6E3E9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C08CA"/>
    <w:multiLevelType w:val="hybridMultilevel"/>
    <w:tmpl w:val="E22A2204"/>
    <w:lvl w:ilvl="0" w:tplc="6332FCAA">
      <w:numFmt w:val="bullet"/>
      <w:lvlText w:val="-"/>
      <w:lvlJc w:val="left"/>
      <w:pPr>
        <w:ind w:left="214" w:hanging="136"/>
      </w:pPr>
      <w:rPr>
        <w:rFonts w:ascii="Times New Roman" w:eastAsia="Times New Roman" w:hAnsi="Times New Roman" w:cs="Times New Roman" w:hint="default"/>
        <w:color w:val="2B2B2B"/>
        <w:w w:val="97"/>
        <w:sz w:val="25"/>
        <w:szCs w:val="25"/>
        <w:lang w:val="ru-RU" w:eastAsia="en-US" w:bidi="ar-SA"/>
      </w:rPr>
    </w:lvl>
    <w:lvl w:ilvl="1" w:tplc="CCB6FE8E">
      <w:numFmt w:val="bullet"/>
      <w:lvlText w:val="•"/>
      <w:lvlJc w:val="left"/>
      <w:pPr>
        <w:ind w:left="1212" w:hanging="136"/>
      </w:pPr>
      <w:rPr>
        <w:rFonts w:hint="default"/>
        <w:lang w:val="ru-RU" w:eastAsia="en-US" w:bidi="ar-SA"/>
      </w:rPr>
    </w:lvl>
    <w:lvl w:ilvl="2" w:tplc="540CEA64">
      <w:numFmt w:val="bullet"/>
      <w:lvlText w:val="•"/>
      <w:lvlJc w:val="left"/>
      <w:pPr>
        <w:ind w:left="2204" w:hanging="136"/>
      </w:pPr>
      <w:rPr>
        <w:rFonts w:hint="default"/>
        <w:lang w:val="ru-RU" w:eastAsia="en-US" w:bidi="ar-SA"/>
      </w:rPr>
    </w:lvl>
    <w:lvl w:ilvl="3" w:tplc="BE64760C">
      <w:numFmt w:val="bullet"/>
      <w:lvlText w:val="•"/>
      <w:lvlJc w:val="left"/>
      <w:pPr>
        <w:ind w:left="3197" w:hanging="136"/>
      </w:pPr>
      <w:rPr>
        <w:rFonts w:hint="default"/>
        <w:lang w:val="ru-RU" w:eastAsia="en-US" w:bidi="ar-SA"/>
      </w:rPr>
    </w:lvl>
    <w:lvl w:ilvl="4" w:tplc="2D407006">
      <w:numFmt w:val="bullet"/>
      <w:lvlText w:val="•"/>
      <w:lvlJc w:val="left"/>
      <w:pPr>
        <w:ind w:left="4189" w:hanging="136"/>
      </w:pPr>
      <w:rPr>
        <w:rFonts w:hint="default"/>
        <w:lang w:val="ru-RU" w:eastAsia="en-US" w:bidi="ar-SA"/>
      </w:rPr>
    </w:lvl>
    <w:lvl w:ilvl="5" w:tplc="078C0088">
      <w:numFmt w:val="bullet"/>
      <w:lvlText w:val="•"/>
      <w:lvlJc w:val="left"/>
      <w:pPr>
        <w:ind w:left="5182" w:hanging="136"/>
      </w:pPr>
      <w:rPr>
        <w:rFonts w:hint="default"/>
        <w:lang w:val="ru-RU" w:eastAsia="en-US" w:bidi="ar-SA"/>
      </w:rPr>
    </w:lvl>
    <w:lvl w:ilvl="6" w:tplc="9AF2B6C6">
      <w:numFmt w:val="bullet"/>
      <w:lvlText w:val="•"/>
      <w:lvlJc w:val="left"/>
      <w:pPr>
        <w:ind w:left="6174" w:hanging="136"/>
      </w:pPr>
      <w:rPr>
        <w:rFonts w:hint="default"/>
        <w:lang w:val="ru-RU" w:eastAsia="en-US" w:bidi="ar-SA"/>
      </w:rPr>
    </w:lvl>
    <w:lvl w:ilvl="7" w:tplc="7C2AE002">
      <w:numFmt w:val="bullet"/>
      <w:lvlText w:val="•"/>
      <w:lvlJc w:val="left"/>
      <w:pPr>
        <w:ind w:left="7166" w:hanging="136"/>
      </w:pPr>
      <w:rPr>
        <w:rFonts w:hint="default"/>
        <w:lang w:val="ru-RU" w:eastAsia="en-US" w:bidi="ar-SA"/>
      </w:rPr>
    </w:lvl>
    <w:lvl w:ilvl="8" w:tplc="45B6E05E">
      <w:numFmt w:val="bullet"/>
      <w:lvlText w:val="•"/>
      <w:lvlJc w:val="left"/>
      <w:pPr>
        <w:ind w:left="8159" w:hanging="136"/>
      </w:pPr>
      <w:rPr>
        <w:rFonts w:hint="default"/>
        <w:lang w:val="ru-RU" w:eastAsia="en-US" w:bidi="ar-SA"/>
      </w:rPr>
    </w:lvl>
  </w:abstractNum>
  <w:abstractNum w:abstractNumId="4" w15:restartNumberingAfterBreak="0">
    <w:nsid w:val="0AC732A7"/>
    <w:multiLevelType w:val="hybridMultilevel"/>
    <w:tmpl w:val="FC3C5564"/>
    <w:lvl w:ilvl="0" w:tplc="3698C3BE">
      <w:numFmt w:val="bullet"/>
      <w:lvlText w:val="•"/>
      <w:lvlJc w:val="left"/>
      <w:pPr>
        <w:ind w:left="198" w:hanging="135"/>
      </w:pPr>
      <w:rPr>
        <w:rFonts w:ascii="Times New Roman" w:eastAsia="Times New Roman" w:hAnsi="Times New Roman" w:cs="Times New Roman" w:hint="default"/>
        <w:color w:val="2B2B2B"/>
        <w:w w:val="93"/>
        <w:position w:val="-2"/>
        <w:sz w:val="25"/>
        <w:szCs w:val="25"/>
        <w:lang w:val="ru-RU" w:eastAsia="en-US" w:bidi="ar-SA"/>
      </w:rPr>
    </w:lvl>
    <w:lvl w:ilvl="1" w:tplc="F9143874">
      <w:numFmt w:val="bullet"/>
      <w:lvlText w:val="•"/>
      <w:lvlJc w:val="left"/>
      <w:pPr>
        <w:ind w:left="1194" w:hanging="135"/>
      </w:pPr>
      <w:rPr>
        <w:rFonts w:hint="default"/>
        <w:lang w:val="ru-RU" w:eastAsia="en-US" w:bidi="ar-SA"/>
      </w:rPr>
    </w:lvl>
    <w:lvl w:ilvl="2" w:tplc="0CBE1828">
      <w:numFmt w:val="bullet"/>
      <w:lvlText w:val="•"/>
      <w:lvlJc w:val="left"/>
      <w:pPr>
        <w:ind w:left="2188" w:hanging="135"/>
      </w:pPr>
      <w:rPr>
        <w:rFonts w:hint="default"/>
        <w:lang w:val="ru-RU" w:eastAsia="en-US" w:bidi="ar-SA"/>
      </w:rPr>
    </w:lvl>
    <w:lvl w:ilvl="3" w:tplc="30D00ABC">
      <w:numFmt w:val="bullet"/>
      <w:lvlText w:val="•"/>
      <w:lvlJc w:val="left"/>
      <w:pPr>
        <w:ind w:left="3183" w:hanging="135"/>
      </w:pPr>
      <w:rPr>
        <w:rFonts w:hint="default"/>
        <w:lang w:val="ru-RU" w:eastAsia="en-US" w:bidi="ar-SA"/>
      </w:rPr>
    </w:lvl>
    <w:lvl w:ilvl="4" w:tplc="1CC8AACE">
      <w:numFmt w:val="bullet"/>
      <w:lvlText w:val="•"/>
      <w:lvlJc w:val="left"/>
      <w:pPr>
        <w:ind w:left="4177" w:hanging="135"/>
      </w:pPr>
      <w:rPr>
        <w:rFonts w:hint="default"/>
        <w:lang w:val="ru-RU" w:eastAsia="en-US" w:bidi="ar-SA"/>
      </w:rPr>
    </w:lvl>
    <w:lvl w:ilvl="5" w:tplc="4888F02C">
      <w:numFmt w:val="bullet"/>
      <w:lvlText w:val="•"/>
      <w:lvlJc w:val="left"/>
      <w:pPr>
        <w:ind w:left="5172" w:hanging="135"/>
      </w:pPr>
      <w:rPr>
        <w:rFonts w:hint="default"/>
        <w:lang w:val="ru-RU" w:eastAsia="en-US" w:bidi="ar-SA"/>
      </w:rPr>
    </w:lvl>
    <w:lvl w:ilvl="6" w:tplc="87E02BBA">
      <w:numFmt w:val="bullet"/>
      <w:lvlText w:val="•"/>
      <w:lvlJc w:val="left"/>
      <w:pPr>
        <w:ind w:left="6166" w:hanging="135"/>
      </w:pPr>
      <w:rPr>
        <w:rFonts w:hint="default"/>
        <w:lang w:val="ru-RU" w:eastAsia="en-US" w:bidi="ar-SA"/>
      </w:rPr>
    </w:lvl>
    <w:lvl w:ilvl="7" w:tplc="C602B9E2">
      <w:numFmt w:val="bullet"/>
      <w:lvlText w:val="•"/>
      <w:lvlJc w:val="left"/>
      <w:pPr>
        <w:ind w:left="7160" w:hanging="135"/>
      </w:pPr>
      <w:rPr>
        <w:rFonts w:hint="default"/>
        <w:lang w:val="ru-RU" w:eastAsia="en-US" w:bidi="ar-SA"/>
      </w:rPr>
    </w:lvl>
    <w:lvl w:ilvl="8" w:tplc="9E6AD7E2">
      <w:numFmt w:val="bullet"/>
      <w:lvlText w:val="•"/>
      <w:lvlJc w:val="left"/>
      <w:pPr>
        <w:ind w:left="8155" w:hanging="135"/>
      </w:pPr>
      <w:rPr>
        <w:rFonts w:hint="default"/>
        <w:lang w:val="ru-RU" w:eastAsia="en-US" w:bidi="ar-SA"/>
      </w:rPr>
    </w:lvl>
  </w:abstractNum>
  <w:abstractNum w:abstractNumId="5" w15:restartNumberingAfterBreak="0">
    <w:nsid w:val="0BDF1073"/>
    <w:multiLevelType w:val="hybridMultilevel"/>
    <w:tmpl w:val="8FE4BEEE"/>
    <w:lvl w:ilvl="0" w:tplc="232EDCBA">
      <w:start w:val="1"/>
      <w:numFmt w:val="decimal"/>
      <w:lvlText w:val="%1)"/>
      <w:lvlJc w:val="left"/>
      <w:pPr>
        <w:tabs>
          <w:tab w:val="num" w:pos="1040"/>
        </w:tabs>
        <w:ind w:left="1020" w:hanging="340"/>
      </w:pPr>
      <w:rPr>
        <w:rFonts w:hint="default"/>
        <w:b/>
      </w:rPr>
    </w:lvl>
    <w:lvl w:ilvl="1" w:tplc="DB141E02">
      <w:start w:val="1"/>
      <w:numFmt w:val="bullet"/>
      <w:lvlText w:val="o"/>
      <w:lvlJc w:val="left"/>
      <w:pPr>
        <w:tabs>
          <w:tab w:val="num" w:pos="2120"/>
        </w:tabs>
        <w:ind w:left="2120" w:hanging="360"/>
      </w:pPr>
      <w:rPr>
        <w:rFonts w:ascii="Courier New" w:hAnsi="Courier New" w:hint="default"/>
      </w:rPr>
    </w:lvl>
    <w:lvl w:ilvl="2" w:tplc="BB543D08">
      <w:start w:val="1"/>
      <w:numFmt w:val="bullet"/>
      <w:lvlText w:val=""/>
      <w:lvlJc w:val="left"/>
      <w:pPr>
        <w:tabs>
          <w:tab w:val="num" w:pos="2840"/>
        </w:tabs>
        <w:ind w:left="2840" w:hanging="360"/>
      </w:pPr>
      <w:rPr>
        <w:rFonts w:ascii="Wingdings" w:hAnsi="Wingdings" w:hint="default"/>
      </w:rPr>
    </w:lvl>
    <w:lvl w:ilvl="3" w:tplc="C704887A" w:tentative="1">
      <w:start w:val="1"/>
      <w:numFmt w:val="bullet"/>
      <w:lvlText w:val=""/>
      <w:lvlJc w:val="left"/>
      <w:pPr>
        <w:tabs>
          <w:tab w:val="num" w:pos="3560"/>
        </w:tabs>
        <w:ind w:left="3560" w:hanging="360"/>
      </w:pPr>
      <w:rPr>
        <w:rFonts w:ascii="Symbol" w:hAnsi="Symbol"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0CA83FCB"/>
    <w:multiLevelType w:val="hybridMultilevel"/>
    <w:tmpl w:val="1E529D34"/>
    <w:lvl w:ilvl="0" w:tplc="04190011">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0D522610"/>
    <w:multiLevelType w:val="hybridMultilevel"/>
    <w:tmpl w:val="D8C0FF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F6E1481"/>
    <w:multiLevelType w:val="hybridMultilevel"/>
    <w:tmpl w:val="8CC4B514"/>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15:restartNumberingAfterBreak="0">
    <w:nsid w:val="14C169B8"/>
    <w:multiLevelType w:val="hybridMultilevel"/>
    <w:tmpl w:val="29782CF6"/>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0" w15:restartNumberingAfterBreak="0">
    <w:nsid w:val="1D3F26CD"/>
    <w:multiLevelType w:val="hybridMultilevel"/>
    <w:tmpl w:val="E256B488"/>
    <w:lvl w:ilvl="0" w:tplc="EA2C33C8">
      <w:start w:val="1"/>
      <w:numFmt w:val="decimal"/>
      <w:suff w:val="space"/>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792CC3"/>
    <w:multiLevelType w:val="hybridMultilevel"/>
    <w:tmpl w:val="7F6E3E9C"/>
    <w:lvl w:ilvl="0" w:tplc="5E988356">
      <w:start w:val="9"/>
      <w:numFmt w:val="decimal"/>
      <w:lvlText w:val="%1."/>
      <w:lvlJc w:val="left"/>
      <w:pPr>
        <w:ind w:left="720" w:hanging="360"/>
      </w:pPr>
      <w:rPr>
        <w:rFonts w:hint="default"/>
      </w:rPr>
    </w:lvl>
    <w:lvl w:ilvl="1" w:tplc="235A89E0" w:tentative="1">
      <w:start w:val="1"/>
      <w:numFmt w:val="lowerLetter"/>
      <w:lvlText w:val="%2."/>
      <w:lvlJc w:val="left"/>
      <w:pPr>
        <w:ind w:left="1440" w:hanging="360"/>
      </w:pPr>
    </w:lvl>
    <w:lvl w:ilvl="2" w:tplc="00A2B1BC" w:tentative="1">
      <w:start w:val="1"/>
      <w:numFmt w:val="lowerRoman"/>
      <w:lvlText w:val="%3."/>
      <w:lvlJc w:val="right"/>
      <w:pPr>
        <w:ind w:left="2160" w:hanging="180"/>
      </w:pPr>
    </w:lvl>
    <w:lvl w:ilvl="3" w:tplc="02083A60" w:tentative="1">
      <w:start w:val="1"/>
      <w:numFmt w:val="decimal"/>
      <w:lvlText w:val="%4."/>
      <w:lvlJc w:val="left"/>
      <w:pPr>
        <w:ind w:left="2880" w:hanging="360"/>
      </w:pPr>
    </w:lvl>
    <w:lvl w:ilvl="4" w:tplc="E7A6480E" w:tentative="1">
      <w:start w:val="1"/>
      <w:numFmt w:val="lowerLetter"/>
      <w:lvlText w:val="%5."/>
      <w:lvlJc w:val="left"/>
      <w:pPr>
        <w:ind w:left="3600" w:hanging="360"/>
      </w:pPr>
    </w:lvl>
    <w:lvl w:ilvl="5" w:tplc="D638CA84" w:tentative="1">
      <w:start w:val="1"/>
      <w:numFmt w:val="lowerRoman"/>
      <w:lvlText w:val="%6."/>
      <w:lvlJc w:val="right"/>
      <w:pPr>
        <w:ind w:left="4320" w:hanging="180"/>
      </w:pPr>
    </w:lvl>
    <w:lvl w:ilvl="6" w:tplc="D62ACB46" w:tentative="1">
      <w:start w:val="1"/>
      <w:numFmt w:val="decimal"/>
      <w:lvlText w:val="%7."/>
      <w:lvlJc w:val="left"/>
      <w:pPr>
        <w:ind w:left="5040" w:hanging="360"/>
      </w:pPr>
    </w:lvl>
    <w:lvl w:ilvl="7" w:tplc="B52253BC" w:tentative="1">
      <w:start w:val="1"/>
      <w:numFmt w:val="lowerLetter"/>
      <w:lvlText w:val="%8."/>
      <w:lvlJc w:val="left"/>
      <w:pPr>
        <w:ind w:left="5760" w:hanging="360"/>
      </w:pPr>
    </w:lvl>
    <w:lvl w:ilvl="8" w:tplc="AD341240" w:tentative="1">
      <w:start w:val="1"/>
      <w:numFmt w:val="lowerRoman"/>
      <w:lvlText w:val="%9."/>
      <w:lvlJc w:val="right"/>
      <w:pPr>
        <w:ind w:left="6480" w:hanging="180"/>
      </w:pPr>
    </w:lvl>
  </w:abstractNum>
  <w:abstractNum w:abstractNumId="12" w15:restartNumberingAfterBreak="0">
    <w:nsid w:val="1FC5089E"/>
    <w:multiLevelType w:val="hybridMultilevel"/>
    <w:tmpl w:val="4D08B008"/>
    <w:lvl w:ilvl="0" w:tplc="13368204">
      <w:start w:val="1"/>
      <w:numFmt w:val="decimal"/>
      <w:suff w:val="space"/>
      <w:lvlText w:val="%1)"/>
      <w:lvlJc w:val="left"/>
      <w:pPr>
        <w:ind w:left="1920" w:hanging="360"/>
      </w:pPr>
      <w:rPr>
        <w:rFonts w:ascii="Times New Roman" w:hAnsi="Times New Roman" w:cs="Times New Roman" w:hint="default"/>
        <w:b w:val="0"/>
        <w:sz w:val="24"/>
        <w:szCs w:val="24"/>
      </w:rPr>
    </w:lvl>
    <w:lvl w:ilvl="1" w:tplc="04190019">
      <w:start w:val="1"/>
      <w:numFmt w:val="lowerLetter"/>
      <w:lvlText w:val="%2."/>
      <w:lvlJc w:val="left"/>
      <w:pPr>
        <w:ind w:left="-1112" w:hanging="360"/>
      </w:pPr>
    </w:lvl>
    <w:lvl w:ilvl="2" w:tplc="0419001B" w:tentative="1">
      <w:start w:val="1"/>
      <w:numFmt w:val="lowerRoman"/>
      <w:lvlText w:val="%3."/>
      <w:lvlJc w:val="right"/>
      <w:pPr>
        <w:ind w:left="-392" w:hanging="180"/>
      </w:pPr>
    </w:lvl>
    <w:lvl w:ilvl="3" w:tplc="0419000F" w:tentative="1">
      <w:start w:val="1"/>
      <w:numFmt w:val="decimal"/>
      <w:lvlText w:val="%4."/>
      <w:lvlJc w:val="left"/>
      <w:pPr>
        <w:ind w:left="328" w:hanging="360"/>
      </w:pPr>
    </w:lvl>
    <w:lvl w:ilvl="4" w:tplc="04190019" w:tentative="1">
      <w:start w:val="1"/>
      <w:numFmt w:val="lowerLetter"/>
      <w:lvlText w:val="%5."/>
      <w:lvlJc w:val="left"/>
      <w:pPr>
        <w:ind w:left="1048" w:hanging="360"/>
      </w:pPr>
    </w:lvl>
    <w:lvl w:ilvl="5" w:tplc="0419001B" w:tentative="1">
      <w:start w:val="1"/>
      <w:numFmt w:val="lowerRoman"/>
      <w:lvlText w:val="%6."/>
      <w:lvlJc w:val="right"/>
      <w:pPr>
        <w:ind w:left="1768" w:hanging="180"/>
      </w:pPr>
    </w:lvl>
    <w:lvl w:ilvl="6" w:tplc="0419000F" w:tentative="1">
      <w:start w:val="1"/>
      <w:numFmt w:val="decimal"/>
      <w:lvlText w:val="%7."/>
      <w:lvlJc w:val="left"/>
      <w:pPr>
        <w:ind w:left="2488" w:hanging="360"/>
      </w:pPr>
    </w:lvl>
    <w:lvl w:ilvl="7" w:tplc="04190019" w:tentative="1">
      <w:start w:val="1"/>
      <w:numFmt w:val="lowerLetter"/>
      <w:lvlText w:val="%8."/>
      <w:lvlJc w:val="left"/>
      <w:pPr>
        <w:ind w:left="3208" w:hanging="360"/>
      </w:pPr>
    </w:lvl>
    <w:lvl w:ilvl="8" w:tplc="0419001B" w:tentative="1">
      <w:start w:val="1"/>
      <w:numFmt w:val="lowerRoman"/>
      <w:lvlText w:val="%9."/>
      <w:lvlJc w:val="right"/>
      <w:pPr>
        <w:ind w:left="3928" w:hanging="180"/>
      </w:pPr>
    </w:lvl>
  </w:abstractNum>
  <w:abstractNum w:abstractNumId="13" w15:restartNumberingAfterBreak="0">
    <w:nsid w:val="20325D03"/>
    <w:multiLevelType w:val="hybridMultilevel"/>
    <w:tmpl w:val="F40616E8"/>
    <w:lvl w:ilvl="0" w:tplc="F5844D96">
      <w:start w:val="1"/>
      <w:numFmt w:val="decimal"/>
      <w:lvlText w:val="%1)"/>
      <w:lvlJc w:val="left"/>
      <w:pPr>
        <w:tabs>
          <w:tab w:val="num" w:pos="720"/>
        </w:tabs>
        <w:ind w:left="700" w:hanging="340"/>
      </w:pPr>
      <w:rPr>
        <w:rFonts w:ascii="Times New Roman" w:eastAsia="Calibri" w:hAnsi="Times New Roman" w:cs="Times New Roman"/>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825AB4"/>
    <w:multiLevelType w:val="hybridMultilevel"/>
    <w:tmpl w:val="1F7882F6"/>
    <w:lvl w:ilvl="0" w:tplc="7E0623BA">
      <w:start w:val="1"/>
      <w:numFmt w:val="bullet"/>
      <w:pStyle w:val="1"/>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73B3E7B"/>
    <w:multiLevelType w:val="hybridMultilevel"/>
    <w:tmpl w:val="7BD07E36"/>
    <w:lvl w:ilvl="0" w:tplc="B80C1D4C">
      <w:start w:val="22"/>
      <w:numFmt w:val="decimal"/>
      <w:lvlText w:val="%1."/>
      <w:lvlJc w:val="left"/>
      <w:pPr>
        <w:ind w:left="928" w:hanging="360"/>
      </w:pPr>
      <w:rPr>
        <w:rFonts w:ascii="Times New Roman" w:hAnsi="Times New Roman" w:cs="Times New Roman" w:hint="default"/>
        <w:b w:val="0"/>
        <w:i w:val="0"/>
        <w:sz w:val="24"/>
        <w:szCs w:val="24"/>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61C2A"/>
    <w:multiLevelType w:val="hybridMultilevel"/>
    <w:tmpl w:val="A6FA782A"/>
    <w:lvl w:ilvl="0" w:tplc="CA40AFFA">
      <w:start w:val="1"/>
      <w:numFmt w:val="decimal"/>
      <w:suff w:val="space"/>
      <w:lvlText w:val="%1)"/>
      <w:lvlJc w:val="left"/>
      <w:pPr>
        <w:ind w:left="786" w:hanging="360"/>
      </w:pPr>
      <w:rPr>
        <w:rFonts w:hint="default"/>
        <w:b w:val="0"/>
        <w:i w:val="0"/>
        <w:sz w:val="24"/>
        <w:szCs w:val="24"/>
      </w:rPr>
    </w:lvl>
    <w:lvl w:ilvl="1" w:tplc="D8608BC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5750B0"/>
    <w:multiLevelType w:val="hybridMultilevel"/>
    <w:tmpl w:val="8F30B7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B7555AA"/>
    <w:multiLevelType w:val="hybridMultilevel"/>
    <w:tmpl w:val="7FB0E2F8"/>
    <w:lvl w:ilvl="0" w:tplc="06121A6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D914F7E"/>
    <w:multiLevelType w:val="hybridMultilevel"/>
    <w:tmpl w:val="B26095DC"/>
    <w:lvl w:ilvl="0" w:tplc="AD56281A">
      <w:start w:val="1"/>
      <w:numFmt w:val="decimal"/>
      <w:suff w:val="space"/>
      <w:lvlText w:val="%1)"/>
      <w:lvlJc w:val="left"/>
      <w:pPr>
        <w:ind w:left="786"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DBE13AB"/>
    <w:multiLevelType w:val="hybridMultilevel"/>
    <w:tmpl w:val="5C4EB2E0"/>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74985954">
      <w:start w:val="1"/>
      <w:numFmt w:val="decimal"/>
      <w:suff w:val="space"/>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B66EFA"/>
    <w:multiLevelType w:val="hybridMultilevel"/>
    <w:tmpl w:val="C46A88F4"/>
    <w:lvl w:ilvl="0" w:tplc="897E4EAE">
      <w:start w:val="1"/>
      <w:numFmt w:val="decimal"/>
      <w:lvlText w:val="%1)"/>
      <w:lvlJc w:val="left"/>
      <w:pPr>
        <w:ind w:hanging="569"/>
      </w:pPr>
      <w:rPr>
        <w:rFonts w:ascii="Times New Roman" w:eastAsia="Times New Roman" w:hAnsi="Times New Roman" w:hint="default"/>
        <w:spacing w:val="1"/>
        <w:sz w:val="24"/>
        <w:szCs w:val="24"/>
      </w:rPr>
    </w:lvl>
    <w:lvl w:ilvl="1" w:tplc="5B02CADA">
      <w:start w:val="1"/>
      <w:numFmt w:val="bullet"/>
      <w:lvlText w:val="•"/>
      <w:lvlJc w:val="left"/>
      <w:rPr>
        <w:rFonts w:hint="default"/>
      </w:rPr>
    </w:lvl>
    <w:lvl w:ilvl="2" w:tplc="9FCE2DA0">
      <w:start w:val="1"/>
      <w:numFmt w:val="bullet"/>
      <w:lvlText w:val="•"/>
      <w:lvlJc w:val="left"/>
      <w:rPr>
        <w:rFonts w:hint="default"/>
      </w:rPr>
    </w:lvl>
    <w:lvl w:ilvl="3" w:tplc="D028452C">
      <w:start w:val="1"/>
      <w:numFmt w:val="bullet"/>
      <w:lvlText w:val="•"/>
      <w:lvlJc w:val="left"/>
      <w:rPr>
        <w:rFonts w:hint="default"/>
      </w:rPr>
    </w:lvl>
    <w:lvl w:ilvl="4" w:tplc="24E24456">
      <w:start w:val="1"/>
      <w:numFmt w:val="bullet"/>
      <w:lvlText w:val="•"/>
      <w:lvlJc w:val="left"/>
      <w:rPr>
        <w:rFonts w:hint="default"/>
      </w:rPr>
    </w:lvl>
    <w:lvl w:ilvl="5" w:tplc="2876C392">
      <w:start w:val="1"/>
      <w:numFmt w:val="bullet"/>
      <w:lvlText w:val="•"/>
      <w:lvlJc w:val="left"/>
      <w:rPr>
        <w:rFonts w:hint="default"/>
      </w:rPr>
    </w:lvl>
    <w:lvl w:ilvl="6" w:tplc="581A6F4E">
      <w:start w:val="1"/>
      <w:numFmt w:val="bullet"/>
      <w:lvlText w:val="•"/>
      <w:lvlJc w:val="left"/>
      <w:rPr>
        <w:rFonts w:hint="default"/>
      </w:rPr>
    </w:lvl>
    <w:lvl w:ilvl="7" w:tplc="6952F8F0">
      <w:start w:val="1"/>
      <w:numFmt w:val="bullet"/>
      <w:lvlText w:val="•"/>
      <w:lvlJc w:val="left"/>
      <w:rPr>
        <w:rFonts w:hint="default"/>
      </w:rPr>
    </w:lvl>
    <w:lvl w:ilvl="8" w:tplc="BFC81610">
      <w:start w:val="1"/>
      <w:numFmt w:val="bullet"/>
      <w:lvlText w:val="•"/>
      <w:lvlJc w:val="left"/>
      <w:rPr>
        <w:rFonts w:hint="default"/>
      </w:rPr>
    </w:lvl>
  </w:abstractNum>
  <w:abstractNum w:abstractNumId="22" w15:restartNumberingAfterBreak="0">
    <w:nsid w:val="3D2F69D3"/>
    <w:multiLevelType w:val="hybridMultilevel"/>
    <w:tmpl w:val="FE14E350"/>
    <w:lvl w:ilvl="0" w:tplc="FC40CB50">
      <w:start w:val="1"/>
      <w:numFmt w:val="bullet"/>
      <w:lvlText w:val="-"/>
      <w:lvlJc w:val="left"/>
      <w:pPr>
        <w:ind w:left="1506" w:hanging="360"/>
      </w:pPr>
      <w:rPr>
        <w:rFonts w:ascii="Arial" w:hAnsi="Aria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3" w15:restartNumberingAfterBreak="0">
    <w:nsid w:val="40A5419F"/>
    <w:multiLevelType w:val="hybridMultilevel"/>
    <w:tmpl w:val="81A04360"/>
    <w:lvl w:ilvl="0" w:tplc="421CA6AC">
      <w:start w:val="1"/>
      <w:numFmt w:val="decimal"/>
      <w:lvlText w:val="%1."/>
      <w:lvlJc w:val="left"/>
      <w:pPr>
        <w:ind w:left="1288" w:hanging="360"/>
      </w:pPr>
      <w:rPr>
        <w:rFonts w:ascii="Times New Roman" w:hAnsi="Times New Roman" w:cs="Times New Roman"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4" w15:restartNumberingAfterBreak="0">
    <w:nsid w:val="41330792"/>
    <w:multiLevelType w:val="hybridMultilevel"/>
    <w:tmpl w:val="20F4A1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6744A7"/>
    <w:multiLevelType w:val="hybridMultilevel"/>
    <w:tmpl w:val="03169DF4"/>
    <w:lvl w:ilvl="0" w:tplc="DF5A2B06">
      <w:start w:val="1"/>
      <w:numFmt w:val="decimal"/>
      <w:suff w:val="space"/>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24647F8"/>
    <w:multiLevelType w:val="hybridMultilevel"/>
    <w:tmpl w:val="A6FA782A"/>
    <w:lvl w:ilvl="0" w:tplc="CA40AFFA">
      <w:start w:val="1"/>
      <w:numFmt w:val="decimal"/>
      <w:suff w:val="space"/>
      <w:lvlText w:val="%1)"/>
      <w:lvlJc w:val="left"/>
      <w:pPr>
        <w:ind w:left="786" w:hanging="360"/>
      </w:pPr>
      <w:rPr>
        <w:rFonts w:hint="default"/>
        <w:b w:val="0"/>
        <w:i w:val="0"/>
        <w:sz w:val="24"/>
        <w:szCs w:val="24"/>
      </w:rPr>
    </w:lvl>
    <w:lvl w:ilvl="1" w:tplc="D8608BC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B16B34"/>
    <w:multiLevelType w:val="hybridMultilevel"/>
    <w:tmpl w:val="D5D29034"/>
    <w:lvl w:ilvl="0" w:tplc="D67E52E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 w15:restartNumberingAfterBreak="0">
    <w:nsid w:val="48B20A70"/>
    <w:multiLevelType w:val="multilevel"/>
    <w:tmpl w:val="0419001F"/>
    <w:lvl w:ilvl="0">
      <w:start w:val="1"/>
      <w:numFmt w:val="decimal"/>
      <w:lvlText w:val="%1."/>
      <w:lvlJc w:val="left"/>
      <w:pPr>
        <w:ind w:left="360" w:hanging="360"/>
      </w:p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7575B7"/>
    <w:multiLevelType w:val="hybridMultilevel"/>
    <w:tmpl w:val="C46A88F4"/>
    <w:lvl w:ilvl="0" w:tplc="897E4EAE">
      <w:start w:val="1"/>
      <w:numFmt w:val="decimal"/>
      <w:lvlText w:val="%1)"/>
      <w:lvlJc w:val="left"/>
      <w:pPr>
        <w:ind w:hanging="569"/>
      </w:pPr>
      <w:rPr>
        <w:rFonts w:ascii="Times New Roman" w:eastAsia="Times New Roman" w:hAnsi="Times New Roman" w:hint="default"/>
        <w:spacing w:val="1"/>
        <w:sz w:val="24"/>
        <w:szCs w:val="24"/>
      </w:rPr>
    </w:lvl>
    <w:lvl w:ilvl="1" w:tplc="5B02CADA">
      <w:start w:val="1"/>
      <w:numFmt w:val="bullet"/>
      <w:lvlText w:val="•"/>
      <w:lvlJc w:val="left"/>
      <w:rPr>
        <w:rFonts w:hint="default"/>
      </w:rPr>
    </w:lvl>
    <w:lvl w:ilvl="2" w:tplc="9FCE2DA0">
      <w:start w:val="1"/>
      <w:numFmt w:val="bullet"/>
      <w:lvlText w:val="•"/>
      <w:lvlJc w:val="left"/>
      <w:rPr>
        <w:rFonts w:hint="default"/>
      </w:rPr>
    </w:lvl>
    <w:lvl w:ilvl="3" w:tplc="D028452C">
      <w:start w:val="1"/>
      <w:numFmt w:val="bullet"/>
      <w:lvlText w:val="•"/>
      <w:lvlJc w:val="left"/>
      <w:rPr>
        <w:rFonts w:hint="default"/>
      </w:rPr>
    </w:lvl>
    <w:lvl w:ilvl="4" w:tplc="24E24456">
      <w:start w:val="1"/>
      <w:numFmt w:val="bullet"/>
      <w:lvlText w:val="•"/>
      <w:lvlJc w:val="left"/>
      <w:rPr>
        <w:rFonts w:hint="default"/>
      </w:rPr>
    </w:lvl>
    <w:lvl w:ilvl="5" w:tplc="2876C392">
      <w:start w:val="1"/>
      <w:numFmt w:val="bullet"/>
      <w:lvlText w:val="•"/>
      <w:lvlJc w:val="left"/>
      <w:rPr>
        <w:rFonts w:hint="default"/>
      </w:rPr>
    </w:lvl>
    <w:lvl w:ilvl="6" w:tplc="581A6F4E">
      <w:start w:val="1"/>
      <w:numFmt w:val="bullet"/>
      <w:lvlText w:val="•"/>
      <w:lvlJc w:val="left"/>
      <w:rPr>
        <w:rFonts w:hint="default"/>
      </w:rPr>
    </w:lvl>
    <w:lvl w:ilvl="7" w:tplc="6952F8F0">
      <w:start w:val="1"/>
      <w:numFmt w:val="bullet"/>
      <w:lvlText w:val="•"/>
      <w:lvlJc w:val="left"/>
      <w:rPr>
        <w:rFonts w:hint="default"/>
      </w:rPr>
    </w:lvl>
    <w:lvl w:ilvl="8" w:tplc="BFC81610">
      <w:start w:val="1"/>
      <w:numFmt w:val="bullet"/>
      <w:lvlText w:val="•"/>
      <w:lvlJc w:val="left"/>
      <w:rPr>
        <w:rFonts w:hint="default"/>
      </w:rPr>
    </w:lvl>
  </w:abstractNum>
  <w:abstractNum w:abstractNumId="30" w15:restartNumberingAfterBreak="0">
    <w:nsid w:val="61B81F27"/>
    <w:multiLevelType w:val="hybridMultilevel"/>
    <w:tmpl w:val="A2D65C86"/>
    <w:lvl w:ilvl="0" w:tplc="FFFFFFFF">
      <w:start w:val="1"/>
      <w:numFmt w:val="decimal"/>
      <w:suff w:val="space"/>
      <w:lvlText w:val="%1."/>
      <w:lvlJc w:val="left"/>
      <w:pPr>
        <w:ind w:left="786" w:hanging="360"/>
      </w:pPr>
      <w:rPr>
        <w:rFonts w:ascii="Times New Roman" w:hAnsi="Times New Roman" w:cs="Times New Roman" w:hint="default"/>
        <w:b w:val="0"/>
        <w:i w:val="0"/>
        <w:sz w:val="24"/>
        <w:szCs w:val="24"/>
      </w:rPr>
    </w:lvl>
    <w:lvl w:ilvl="1" w:tplc="FFFFFFFF">
      <w:start w:val="1"/>
      <w:numFmt w:val="decimal"/>
      <w:suff w:val="space"/>
      <w:lvlText w:val="%2)"/>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425D69"/>
    <w:multiLevelType w:val="hybridMultilevel"/>
    <w:tmpl w:val="C0341738"/>
    <w:lvl w:ilvl="0" w:tplc="434AE174">
      <w:start w:val="1"/>
      <w:numFmt w:val="decimal"/>
      <w:lvlText w:val="%1."/>
      <w:lvlJc w:val="left"/>
      <w:pPr>
        <w:ind w:left="113" w:hanging="286"/>
        <w:jc w:val="right"/>
      </w:pPr>
      <w:rPr>
        <w:rFonts w:ascii="Times New Roman" w:eastAsia="Times New Roman" w:hAnsi="Times New Roman" w:cs="Times New Roman" w:hint="default"/>
        <w:w w:val="100"/>
        <w:sz w:val="24"/>
        <w:szCs w:val="24"/>
        <w:lang w:val="ru-RU" w:eastAsia="en-US" w:bidi="ar-SA"/>
      </w:rPr>
    </w:lvl>
    <w:lvl w:ilvl="1" w:tplc="DE62D07C">
      <w:start w:val="1"/>
      <w:numFmt w:val="decimal"/>
      <w:lvlText w:val="%2)"/>
      <w:lvlJc w:val="left"/>
      <w:pPr>
        <w:ind w:left="113" w:hanging="425"/>
      </w:pPr>
      <w:rPr>
        <w:rFonts w:ascii="Times New Roman" w:eastAsia="Times New Roman" w:hAnsi="Times New Roman" w:cs="Times New Roman" w:hint="default"/>
        <w:w w:val="99"/>
        <w:sz w:val="24"/>
        <w:szCs w:val="24"/>
        <w:lang w:val="ru-RU" w:eastAsia="en-US" w:bidi="ar-SA"/>
      </w:rPr>
    </w:lvl>
    <w:lvl w:ilvl="2" w:tplc="AD2E4894">
      <w:numFmt w:val="bullet"/>
      <w:lvlText w:val="•"/>
      <w:lvlJc w:val="left"/>
      <w:pPr>
        <w:ind w:left="2125" w:hanging="425"/>
      </w:pPr>
      <w:rPr>
        <w:rFonts w:hint="default"/>
        <w:lang w:val="ru-RU" w:eastAsia="en-US" w:bidi="ar-SA"/>
      </w:rPr>
    </w:lvl>
    <w:lvl w:ilvl="3" w:tplc="EC2618B8">
      <w:numFmt w:val="bullet"/>
      <w:lvlText w:val="•"/>
      <w:lvlJc w:val="left"/>
      <w:pPr>
        <w:ind w:left="3127" w:hanging="425"/>
      </w:pPr>
      <w:rPr>
        <w:rFonts w:hint="default"/>
        <w:lang w:val="ru-RU" w:eastAsia="en-US" w:bidi="ar-SA"/>
      </w:rPr>
    </w:lvl>
    <w:lvl w:ilvl="4" w:tplc="D2EEA25A">
      <w:numFmt w:val="bullet"/>
      <w:lvlText w:val="•"/>
      <w:lvlJc w:val="left"/>
      <w:pPr>
        <w:ind w:left="4130" w:hanging="425"/>
      </w:pPr>
      <w:rPr>
        <w:rFonts w:hint="default"/>
        <w:lang w:val="ru-RU" w:eastAsia="en-US" w:bidi="ar-SA"/>
      </w:rPr>
    </w:lvl>
    <w:lvl w:ilvl="5" w:tplc="F24E31BA">
      <w:numFmt w:val="bullet"/>
      <w:lvlText w:val="•"/>
      <w:lvlJc w:val="left"/>
      <w:pPr>
        <w:ind w:left="5133" w:hanging="425"/>
      </w:pPr>
      <w:rPr>
        <w:rFonts w:hint="default"/>
        <w:lang w:val="ru-RU" w:eastAsia="en-US" w:bidi="ar-SA"/>
      </w:rPr>
    </w:lvl>
    <w:lvl w:ilvl="6" w:tplc="FAFE94BA">
      <w:numFmt w:val="bullet"/>
      <w:lvlText w:val="•"/>
      <w:lvlJc w:val="left"/>
      <w:pPr>
        <w:ind w:left="6135" w:hanging="425"/>
      </w:pPr>
      <w:rPr>
        <w:rFonts w:hint="default"/>
        <w:lang w:val="ru-RU" w:eastAsia="en-US" w:bidi="ar-SA"/>
      </w:rPr>
    </w:lvl>
    <w:lvl w:ilvl="7" w:tplc="3CCA8804">
      <w:numFmt w:val="bullet"/>
      <w:lvlText w:val="•"/>
      <w:lvlJc w:val="left"/>
      <w:pPr>
        <w:ind w:left="7138" w:hanging="425"/>
      </w:pPr>
      <w:rPr>
        <w:rFonts w:hint="default"/>
        <w:lang w:val="ru-RU" w:eastAsia="en-US" w:bidi="ar-SA"/>
      </w:rPr>
    </w:lvl>
    <w:lvl w:ilvl="8" w:tplc="A7724330">
      <w:numFmt w:val="bullet"/>
      <w:lvlText w:val="•"/>
      <w:lvlJc w:val="left"/>
      <w:pPr>
        <w:ind w:left="8141" w:hanging="425"/>
      </w:pPr>
      <w:rPr>
        <w:rFonts w:hint="default"/>
        <w:lang w:val="ru-RU" w:eastAsia="en-US" w:bidi="ar-SA"/>
      </w:rPr>
    </w:lvl>
  </w:abstractNum>
  <w:abstractNum w:abstractNumId="32" w15:restartNumberingAfterBreak="0">
    <w:nsid w:val="697F740E"/>
    <w:multiLevelType w:val="hybridMultilevel"/>
    <w:tmpl w:val="067AD2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69AF2A11"/>
    <w:multiLevelType w:val="hybridMultilevel"/>
    <w:tmpl w:val="F26EE9C4"/>
    <w:lvl w:ilvl="0" w:tplc="04190011">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4" w15:restartNumberingAfterBreak="0">
    <w:nsid w:val="6B9A4D88"/>
    <w:multiLevelType w:val="hybridMultilevel"/>
    <w:tmpl w:val="7322791A"/>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D8608BC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EC7C66"/>
    <w:multiLevelType w:val="hybridMultilevel"/>
    <w:tmpl w:val="DF08EA8C"/>
    <w:lvl w:ilvl="0" w:tplc="39200A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4573C5"/>
    <w:multiLevelType w:val="hybridMultilevel"/>
    <w:tmpl w:val="1C8A61B4"/>
    <w:lvl w:ilvl="0" w:tplc="D0BC5FFE">
      <w:start w:val="1"/>
      <w:numFmt w:val="decimal"/>
      <w:lvlText w:val="%1."/>
      <w:lvlJc w:val="left"/>
      <w:pPr>
        <w:ind w:left="987" w:hanging="356"/>
      </w:pPr>
      <w:rPr>
        <w:rFonts w:ascii="Times New Roman" w:eastAsia="Times New Roman" w:hAnsi="Times New Roman" w:cs="Times New Roman" w:hint="default"/>
        <w:color w:val="2D2D2D"/>
        <w:w w:val="97"/>
        <w:sz w:val="24"/>
        <w:szCs w:val="24"/>
        <w:lang w:val="ru-RU" w:eastAsia="en-US" w:bidi="ar-SA"/>
      </w:rPr>
    </w:lvl>
    <w:lvl w:ilvl="1" w:tplc="2B4EB71C">
      <w:start w:val="1"/>
      <w:numFmt w:val="decimal"/>
      <w:lvlText w:val="%2."/>
      <w:lvlJc w:val="left"/>
      <w:pPr>
        <w:ind w:left="1183" w:hanging="353"/>
      </w:pPr>
      <w:rPr>
        <w:rFonts w:hint="default"/>
        <w:b/>
        <w:bCs/>
        <w:w w:val="91"/>
        <w:lang w:val="ru-RU" w:eastAsia="en-US" w:bidi="ar-SA"/>
      </w:rPr>
    </w:lvl>
    <w:lvl w:ilvl="2" w:tplc="44A26DE6">
      <w:numFmt w:val="bullet"/>
      <w:lvlText w:val="•"/>
      <w:lvlJc w:val="left"/>
      <w:pPr>
        <w:ind w:left="2176" w:hanging="353"/>
      </w:pPr>
      <w:rPr>
        <w:rFonts w:hint="default"/>
        <w:lang w:val="ru-RU" w:eastAsia="en-US" w:bidi="ar-SA"/>
      </w:rPr>
    </w:lvl>
    <w:lvl w:ilvl="3" w:tplc="81341BDA">
      <w:numFmt w:val="bullet"/>
      <w:lvlText w:val="•"/>
      <w:lvlJc w:val="left"/>
      <w:pPr>
        <w:ind w:left="3172" w:hanging="353"/>
      </w:pPr>
      <w:rPr>
        <w:rFonts w:hint="default"/>
        <w:lang w:val="ru-RU" w:eastAsia="en-US" w:bidi="ar-SA"/>
      </w:rPr>
    </w:lvl>
    <w:lvl w:ilvl="4" w:tplc="C2805364">
      <w:numFmt w:val="bullet"/>
      <w:lvlText w:val="•"/>
      <w:lvlJc w:val="left"/>
      <w:pPr>
        <w:ind w:left="4168" w:hanging="353"/>
      </w:pPr>
      <w:rPr>
        <w:rFonts w:hint="default"/>
        <w:lang w:val="ru-RU" w:eastAsia="en-US" w:bidi="ar-SA"/>
      </w:rPr>
    </w:lvl>
    <w:lvl w:ilvl="5" w:tplc="9626A692">
      <w:numFmt w:val="bullet"/>
      <w:lvlText w:val="•"/>
      <w:lvlJc w:val="left"/>
      <w:pPr>
        <w:ind w:left="5164" w:hanging="353"/>
      </w:pPr>
      <w:rPr>
        <w:rFonts w:hint="default"/>
        <w:lang w:val="ru-RU" w:eastAsia="en-US" w:bidi="ar-SA"/>
      </w:rPr>
    </w:lvl>
    <w:lvl w:ilvl="6" w:tplc="A628E932">
      <w:numFmt w:val="bullet"/>
      <w:lvlText w:val="•"/>
      <w:lvlJc w:val="left"/>
      <w:pPr>
        <w:ind w:left="6160" w:hanging="353"/>
      </w:pPr>
      <w:rPr>
        <w:rFonts w:hint="default"/>
        <w:lang w:val="ru-RU" w:eastAsia="en-US" w:bidi="ar-SA"/>
      </w:rPr>
    </w:lvl>
    <w:lvl w:ilvl="7" w:tplc="C8503AEC">
      <w:numFmt w:val="bullet"/>
      <w:lvlText w:val="•"/>
      <w:lvlJc w:val="left"/>
      <w:pPr>
        <w:ind w:left="7156" w:hanging="353"/>
      </w:pPr>
      <w:rPr>
        <w:rFonts w:hint="default"/>
        <w:lang w:val="ru-RU" w:eastAsia="en-US" w:bidi="ar-SA"/>
      </w:rPr>
    </w:lvl>
    <w:lvl w:ilvl="8" w:tplc="E2322CA8">
      <w:numFmt w:val="bullet"/>
      <w:lvlText w:val="•"/>
      <w:lvlJc w:val="left"/>
      <w:pPr>
        <w:ind w:left="8152" w:hanging="353"/>
      </w:pPr>
      <w:rPr>
        <w:rFonts w:hint="default"/>
        <w:lang w:val="ru-RU" w:eastAsia="en-US" w:bidi="ar-SA"/>
      </w:rPr>
    </w:lvl>
  </w:abstractNum>
  <w:abstractNum w:abstractNumId="37" w15:restartNumberingAfterBreak="0">
    <w:nsid w:val="74A10E25"/>
    <w:multiLevelType w:val="hybridMultilevel"/>
    <w:tmpl w:val="9EC471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4E54F5F"/>
    <w:multiLevelType w:val="hybridMultilevel"/>
    <w:tmpl w:val="A2D65C86"/>
    <w:lvl w:ilvl="0" w:tplc="DB5CD754">
      <w:start w:val="1"/>
      <w:numFmt w:val="decimal"/>
      <w:suff w:val="space"/>
      <w:lvlText w:val="%1."/>
      <w:lvlJc w:val="left"/>
      <w:pPr>
        <w:ind w:left="786" w:hanging="360"/>
      </w:pPr>
      <w:rPr>
        <w:rFonts w:ascii="Times New Roman" w:hAnsi="Times New Roman" w:cs="Times New Roman" w:hint="default"/>
        <w:b w:val="0"/>
        <w:i w:val="0"/>
        <w:sz w:val="24"/>
        <w:szCs w:val="24"/>
      </w:rPr>
    </w:lvl>
    <w:lvl w:ilvl="1" w:tplc="74985954">
      <w:start w:val="1"/>
      <w:numFmt w:val="decimal"/>
      <w:suff w:val="space"/>
      <w:lvlText w:val="%2)"/>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587CAE"/>
    <w:multiLevelType w:val="hybridMultilevel"/>
    <w:tmpl w:val="CB10A2A6"/>
    <w:lvl w:ilvl="0" w:tplc="3B26AE9A">
      <w:start w:val="1"/>
      <w:numFmt w:val="russianLower"/>
      <w:lvlText w:val="%1)"/>
      <w:lvlJc w:val="left"/>
      <w:pPr>
        <w:tabs>
          <w:tab w:val="num" w:pos="1040"/>
        </w:tabs>
        <w:ind w:left="1020" w:hanging="340"/>
      </w:pPr>
      <w:rPr>
        <w:rFonts w:hint="default"/>
      </w:rPr>
    </w:lvl>
    <w:lvl w:ilvl="1" w:tplc="04190001">
      <w:start w:val="1"/>
      <w:numFmt w:val="bullet"/>
      <w:lvlText w:val=""/>
      <w:lvlJc w:val="left"/>
      <w:pPr>
        <w:tabs>
          <w:tab w:val="num" w:pos="2120"/>
        </w:tabs>
        <w:ind w:left="2120" w:hanging="360"/>
      </w:pPr>
      <w:rPr>
        <w:rFonts w:ascii="Symbol" w:hAnsi="Symbol" w:hint="default"/>
      </w:rPr>
    </w:lvl>
    <w:lvl w:ilvl="2" w:tplc="BB543D08">
      <w:start w:val="1"/>
      <w:numFmt w:val="bullet"/>
      <w:lvlText w:val=""/>
      <w:lvlJc w:val="left"/>
      <w:pPr>
        <w:tabs>
          <w:tab w:val="num" w:pos="2840"/>
        </w:tabs>
        <w:ind w:left="2840" w:hanging="360"/>
      </w:pPr>
      <w:rPr>
        <w:rFonts w:ascii="Wingdings" w:hAnsi="Wingdings" w:hint="default"/>
      </w:rPr>
    </w:lvl>
    <w:lvl w:ilvl="3" w:tplc="C704887A">
      <w:start w:val="1"/>
      <w:numFmt w:val="bullet"/>
      <w:lvlText w:val=""/>
      <w:lvlJc w:val="left"/>
      <w:pPr>
        <w:tabs>
          <w:tab w:val="num" w:pos="3560"/>
        </w:tabs>
        <w:ind w:left="3560" w:hanging="360"/>
      </w:pPr>
      <w:rPr>
        <w:rFonts w:ascii="Symbol" w:hAnsi="Symbol"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40" w15:restartNumberingAfterBreak="0">
    <w:nsid w:val="7FD14166"/>
    <w:multiLevelType w:val="hybridMultilevel"/>
    <w:tmpl w:val="2DE89D3C"/>
    <w:lvl w:ilvl="0" w:tplc="F5844D96">
      <w:start w:val="1"/>
      <w:numFmt w:val="decimal"/>
      <w:lvlText w:val="%1)"/>
      <w:lvlJc w:val="left"/>
      <w:pPr>
        <w:tabs>
          <w:tab w:val="num" w:pos="700"/>
        </w:tabs>
        <w:ind w:left="680" w:hanging="340"/>
      </w:pPr>
      <w:rPr>
        <w:rFonts w:ascii="Times New Roman" w:eastAsia="Calibri" w:hAnsi="Times New Roman" w:cs="Times New Roman" w:hint="default"/>
      </w:rPr>
    </w:lvl>
    <w:lvl w:ilvl="1" w:tplc="147E9074">
      <w:start w:val="1"/>
      <w:numFmt w:val="decimal"/>
      <w:lvlText w:val="%2)"/>
      <w:lvlJc w:val="left"/>
      <w:pPr>
        <w:tabs>
          <w:tab w:val="num" w:pos="1060"/>
        </w:tabs>
        <w:ind w:left="1060" w:hanging="360"/>
      </w:pPr>
      <w:rPr>
        <w:rFonts w:hint="default"/>
        <w:b w:val="0"/>
      </w:rPr>
    </w:lvl>
    <w:lvl w:ilvl="2" w:tplc="04190005" w:tentative="1">
      <w:start w:val="1"/>
      <w:numFmt w:val="bullet"/>
      <w:lvlText w:val=""/>
      <w:lvlJc w:val="left"/>
      <w:pPr>
        <w:tabs>
          <w:tab w:val="num" w:pos="1780"/>
        </w:tabs>
        <w:ind w:left="1780" w:hanging="360"/>
      </w:pPr>
      <w:rPr>
        <w:rFonts w:ascii="Wingdings" w:hAnsi="Wingdings" w:hint="default"/>
      </w:rPr>
    </w:lvl>
    <w:lvl w:ilvl="3" w:tplc="04190001" w:tentative="1">
      <w:start w:val="1"/>
      <w:numFmt w:val="bullet"/>
      <w:lvlText w:val=""/>
      <w:lvlJc w:val="left"/>
      <w:pPr>
        <w:tabs>
          <w:tab w:val="num" w:pos="2500"/>
        </w:tabs>
        <w:ind w:left="2500" w:hanging="360"/>
      </w:pPr>
      <w:rPr>
        <w:rFonts w:ascii="Symbol" w:hAnsi="Symbol" w:hint="default"/>
      </w:rPr>
    </w:lvl>
    <w:lvl w:ilvl="4" w:tplc="04190003" w:tentative="1">
      <w:start w:val="1"/>
      <w:numFmt w:val="bullet"/>
      <w:lvlText w:val="o"/>
      <w:lvlJc w:val="left"/>
      <w:pPr>
        <w:tabs>
          <w:tab w:val="num" w:pos="3220"/>
        </w:tabs>
        <w:ind w:left="3220" w:hanging="360"/>
      </w:pPr>
      <w:rPr>
        <w:rFonts w:ascii="Courier New" w:hAnsi="Courier New" w:cs="Courier New" w:hint="default"/>
      </w:rPr>
    </w:lvl>
    <w:lvl w:ilvl="5" w:tplc="04190005" w:tentative="1">
      <w:start w:val="1"/>
      <w:numFmt w:val="bullet"/>
      <w:lvlText w:val=""/>
      <w:lvlJc w:val="left"/>
      <w:pPr>
        <w:tabs>
          <w:tab w:val="num" w:pos="3940"/>
        </w:tabs>
        <w:ind w:left="3940" w:hanging="360"/>
      </w:pPr>
      <w:rPr>
        <w:rFonts w:ascii="Wingdings" w:hAnsi="Wingdings" w:hint="default"/>
      </w:rPr>
    </w:lvl>
    <w:lvl w:ilvl="6" w:tplc="04190001" w:tentative="1">
      <w:start w:val="1"/>
      <w:numFmt w:val="bullet"/>
      <w:lvlText w:val=""/>
      <w:lvlJc w:val="left"/>
      <w:pPr>
        <w:tabs>
          <w:tab w:val="num" w:pos="4660"/>
        </w:tabs>
        <w:ind w:left="4660" w:hanging="360"/>
      </w:pPr>
      <w:rPr>
        <w:rFonts w:ascii="Symbol" w:hAnsi="Symbol" w:hint="default"/>
      </w:rPr>
    </w:lvl>
    <w:lvl w:ilvl="7" w:tplc="04190003" w:tentative="1">
      <w:start w:val="1"/>
      <w:numFmt w:val="bullet"/>
      <w:lvlText w:val="o"/>
      <w:lvlJc w:val="left"/>
      <w:pPr>
        <w:tabs>
          <w:tab w:val="num" w:pos="5380"/>
        </w:tabs>
        <w:ind w:left="5380" w:hanging="360"/>
      </w:pPr>
      <w:rPr>
        <w:rFonts w:ascii="Courier New" w:hAnsi="Courier New" w:cs="Courier New" w:hint="default"/>
      </w:rPr>
    </w:lvl>
    <w:lvl w:ilvl="8" w:tplc="04190005" w:tentative="1">
      <w:start w:val="1"/>
      <w:numFmt w:val="bullet"/>
      <w:lvlText w:val=""/>
      <w:lvlJc w:val="left"/>
      <w:pPr>
        <w:tabs>
          <w:tab w:val="num" w:pos="6100"/>
        </w:tabs>
        <w:ind w:left="6100" w:hanging="360"/>
      </w:pPr>
      <w:rPr>
        <w:rFonts w:ascii="Wingdings" w:hAnsi="Wingdings" w:hint="default"/>
      </w:rPr>
    </w:lvl>
  </w:abstractNum>
  <w:num w:numId="1" w16cid:durableId="1515613078">
    <w:abstractNumId w:val="38"/>
  </w:num>
  <w:num w:numId="2" w16cid:durableId="1101216770">
    <w:abstractNumId w:val="12"/>
  </w:num>
  <w:num w:numId="3" w16cid:durableId="707415710">
    <w:abstractNumId w:val="0"/>
  </w:num>
  <w:num w:numId="4" w16cid:durableId="673067565">
    <w:abstractNumId w:val="19"/>
  </w:num>
  <w:num w:numId="5" w16cid:durableId="1309440778">
    <w:abstractNumId w:val="18"/>
  </w:num>
  <w:num w:numId="6" w16cid:durableId="1306357164">
    <w:abstractNumId w:val="1"/>
  </w:num>
  <w:num w:numId="7" w16cid:durableId="770513652">
    <w:abstractNumId w:val="24"/>
  </w:num>
  <w:num w:numId="8" w16cid:durableId="1745487368">
    <w:abstractNumId w:val="40"/>
  </w:num>
  <w:num w:numId="9" w16cid:durableId="1620260346">
    <w:abstractNumId w:val="27"/>
  </w:num>
  <w:num w:numId="10" w16cid:durableId="480123767">
    <w:abstractNumId w:val="39"/>
  </w:num>
  <w:num w:numId="11" w16cid:durableId="1953127816">
    <w:abstractNumId w:val="13"/>
  </w:num>
  <w:num w:numId="12" w16cid:durableId="1445424308">
    <w:abstractNumId w:val="5"/>
  </w:num>
  <w:num w:numId="13" w16cid:durableId="721564040">
    <w:abstractNumId w:val="15"/>
  </w:num>
  <w:num w:numId="14" w16cid:durableId="636304236">
    <w:abstractNumId w:val="21"/>
  </w:num>
  <w:num w:numId="15" w16cid:durableId="1262253146">
    <w:abstractNumId w:val="29"/>
  </w:num>
  <w:num w:numId="16" w16cid:durableId="644630009">
    <w:abstractNumId w:val="23"/>
  </w:num>
  <w:num w:numId="17" w16cid:durableId="845944934">
    <w:abstractNumId w:val="16"/>
  </w:num>
  <w:num w:numId="18" w16cid:durableId="701134738">
    <w:abstractNumId w:val="28"/>
  </w:num>
  <w:num w:numId="19" w16cid:durableId="1146045870">
    <w:abstractNumId w:val="9"/>
  </w:num>
  <w:num w:numId="20" w16cid:durableId="874390461">
    <w:abstractNumId w:val="8"/>
  </w:num>
  <w:num w:numId="21" w16cid:durableId="1509246516">
    <w:abstractNumId w:val="33"/>
  </w:num>
  <w:num w:numId="22" w16cid:durableId="1026908603">
    <w:abstractNumId w:val="25"/>
  </w:num>
  <w:num w:numId="23" w16cid:durableId="1683126696">
    <w:abstractNumId w:val="10"/>
  </w:num>
  <w:num w:numId="24" w16cid:durableId="1799298790">
    <w:abstractNumId w:val="37"/>
  </w:num>
  <w:num w:numId="25" w16cid:durableId="1265914897">
    <w:abstractNumId w:val="26"/>
  </w:num>
  <w:num w:numId="26" w16cid:durableId="590551384">
    <w:abstractNumId w:val="34"/>
  </w:num>
  <w:num w:numId="27" w16cid:durableId="1907648664">
    <w:abstractNumId w:val="7"/>
  </w:num>
  <w:num w:numId="28" w16cid:durableId="1759207090">
    <w:abstractNumId w:val="36"/>
  </w:num>
  <w:num w:numId="29" w16cid:durableId="1938365742">
    <w:abstractNumId w:val="31"/>
  </w:num>
  <w:num w:numId="30" w16cid:durableId="1325891313">
    <w:abstractNumId w:val="3"/>
  </w:num>
  <w:num w:numId="31" w16cid:durableId="1132013787">
    <w:abstractNumId w:val="17"/>
  </w:num>
  <w:num w:numId="32" w16cid:durableId="1033962573">
    <w:abstractNumId w:val="4"/>
  </w:num>
  <w:num w:numId="33" w16cid:durableId="1364012815">
    <w:abstractNumId w:val="22"/>
  </w:num>
  <w:num w:numId="34" w16cid:durableId="1801149781">
    <w:abstractNumId w:val="32"/>
  </w:num>
  <w:num w:numId="35" w16cid:durableId="1611471424">
    <w:abstractNumId w:val="20"/>
  </w:num>
  <w:num w:numId="36" w16cid:durableId="728697638">
    <w:abstractNumId w:val="6"/>
  </w:num>
  <w:num w:numId="37" w16cid:durableId="648754513">
    <w:abstractNumId w:val="14"/>
  </w:num>
  <w:num w:numId="38" w16cid:durableId="86123197">
    <w:abstractNumId w:val="35"/>
  </w:num>
  <w:num w:numId="39" w16cid:durableId="55858893">
    <w:abstractNumId w:val="30"/>
  </w:num>
  <w:num w:numId="40" w16cid:durableId="696545132">
    <w:abstractNumId w:val="2"/>
  </w:num>
  <w:num w:numId="41" w16cid:durableId="11799345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57"/>
    <w:rsid w:val="000010F8"/>
    <w:rsid w:val="000031EB"/>
    <w:rsid w:val="000058C4"/>
    <w:rsid w:val="00005980"/>
    <w:rsid w:val="00007E06"/>
    <w:rsid w:val="000130DB"/>
    <w:rsid w:val="00013238"/>
    <w:rsid w:val="00013249"/>
    <w:rsid w:val="000150CF"/>
    <w:rsid w:val="000159A9"/>
    <w:rsid w:val="00016B90"/>
    <w:rsid w:val="00020AC4"/>
    <w:rsid w:val="00021143"/>
    <w:rsid w:val="000242D0"/>
    <w:rsid w:val="0002780D"/>
    <w:rsid w:val="00027E28"/>
    <w:rsid w:val="00030274"/>
    <w:rsid w:val="0003127C"/>
    <w:rsid w:val="0003199E"/>
    <w:rsid w:val="0003332C"/>
    <w:rsid w:val="00034114"/>
    <w:rsid w:val="00034523"/>
    <w:rsid w:val="0003475B"/>
    <w:rsid w:val="0003540B"/>
    <w:rsid w:val="00036D8A"/>
    <w:rsid w:val="0004294C"/>
    <w:rsid w:val="0004498B"/>
    <w:rsid w:val="00044E19"/>
    <w:rsid w:val="000453BC"/>
    <w:rsid w:val="00046BF9"/>
    <w:rsid w:val="00046E4D"/>
    <w:rsid w:val="0004712A"/>
    <w:rsid w:val="00050915"/>
    <w:rsid w:val="00052EA0"/>
    <w:rsid w:val="000532A4"/>
    <w:rsid w:val="00054503"/>
    <w:rsid w:val="00056DEA"/>
    <w:rsid w:val="00057089"/>
    <w:rsid w:val="00057C46"/>
    <w:rsid w:val="000621A9"/>
    <w:rsid w:val="00063363"/>
    <w:rsid w:val="0006579A"/>
    <w:rsid w:val="00066707"/>
    <w:rsid w:val="0006743D"/>
    <w:rsid w:val="00067753"/>
    <w:rsid w:val="00067808"/>
    <w:rsid w:val="000702DD"/>
    <w:rsid w:val="000721EF"/>
    <w:rsid w:val="000742DD"/>
    <w:rsid w:val="00074E69"/>
    <w:rsid w:val="000774BE"/>
    <w:rsid w:val="00080272"/>
    <w:rsid w:val="00080B29"/>
    <w:rsid w:val="00080D65"/>
    <w:rsid w:val="000832BE"/>
    <w:rsid w:val="0008335B"/>
    <w:rsid w:val="00084E15"/>
    <w:rsid w:val="00085B5F"/>
    <w:rsid w:val="000864E8"/>
    <w:rsid w:val="0008685C"/>
    <w:rsid w:val="00086C12"/>
    <w:rsid w:val="00087C01"/>
    <w:rsid w:val="00091AEC"/>
    <w:rsid w:val="00092254"/>
    <w:rsid w:val="00093266"/>
    <w:rsid w:val="00096572"/>
    <w:rsid w:val="000A5437"/>
    <w:rsid w:val="000A6B1D"/>
    <w:rsid w:val="000A7637"/>
    <w:rsid w:val="000B0FAF"/>
    <w:rsid w:val="000B1C74"/>
    <w:rsid w:val="000B1F19"/>
    <w:rsid w:val="000B3E1F"/>
    <w:rsid w:val="000B790F"/>
    <w:rsid w:val="000C00DF"/>
    <w:rsid w:val="000C26A8"/>
    <w:rsid w:val="000C317E"/>
    <w:rsid w:val="000C33B3"/>
    <w:rsid w:val="000C3761"/>
    <w:rsid w:val="000C3D43"/>
    <w:rsid w:val="000C4C6F"/>
    <w:rsid w:val="000C57A7"/>
    <w:rsid w:val="000C6C62"/>
    <w:rsid w:val="000D0B20"/>
    <w:rsid w:val="000D1B03"/>
    <w:rsid w:val="000D1F7C"/>
    <w:rsid w:val="000D4349"/>
    <w:rsid w:val="000D692A"/>
    <w:rsid w:val="000D7D9E"/>
    <w:rsid w:val="000E0965"/>
    <w:rsid w:val="000E0DC3"/>
    <w:rsid w:val="000E40AB"/>
    <w:rsid w:val="000E6833"/>
    <w:rsid w:val="000F0219"/>
    <w:rsid w:val="000F0C07"/>
    <w:rsid w:val="000F449C"/>
    <w:rsid w:val="000F4844"/>
    <w:rsid w:val="000F5F20"/>
    <w:rsid w:val="000F74D7"/>
    <w:rsid w:val="000F7758"/>
    <w:rsid w:val="001003E0"/>
    <w:rsid w:val="00100F7E"/>
    <w:rsid w:val="001010A7"/>
    <w:rsid w:val="0010162F"/>
    <w:rsid w:val="00101FCF"/>
    <w:rsid w:val="001038E8"/>
    <w:rsid w:val="00105CFD"/>
    <w:rsid w:val="00105D4C"/>
    <w:rsid w:val="00107A69"/>
    <w:rsid w:val="00107DB7"/>
    <w:rsid w:val="00110A3D"/>
    <w:rsid w:val="00111DE1"/>
    <w:rsid w:val="00111E67"/>
    <w:rsid w:val="001129C1"/>
    <w:rsid w:val="00113F6D"/>
    <w:rsid w:val="0011636C"/>
    <w:rsid w:val="00116917"/>
    <w:rsid w:val="001205C8"/>
    <w:rsid w:val="0012180E"/>
    <w:rsid w:val="00122FE4"/>
    <w:rsid w:val="001233F6"/>
    <w:rsid w:val="00123976"/>
    <w:rsid w:val="0012450D"/>
    <w:rsid w:val="0012470D"/>
    <w:rsid w:val="00124F4A"/>
    <w:rsid w:val="001257CE"/>
    <w:rsid w:val="001258B4"/>
    <w:rsid w:val="00125A42"/>
    <w:rsid w:val="001272D8"/>
    <w:rsid w:val="00131839"/>
    <w:rsid w:val="00132215"/>
    <w:rsid w:val="00132510"/>
    <w:rsid w:val="00133A9B"/>
    <w:rsid w:val="00133E71"/>
    <w:rsid w:val="001352FD"/>
    <w:rsid w:val="001357A4"/>
    <w:rsid w:val="00135F8F"/>
    <w:rsid w:val="001420CF"/>
    <w:rsid w:val="00143B73"/>
    <w:rsid w:val="0014736B"/>
    <w:rsid w:val="001500B1"/>
    <w:rsid w:val="001505EE"/>
    <w:rsid w:val="00151E3D"/>
    <w:rsid w:val="00152F9E"/>
    <w:rsid w:val="0015652E"/>
    <w:rsid w:val="00161A55"/>
    <w:rsid w:val="00161DA4"/>
    <w:rsid w:val="00164FFF"/>
    <w:rsid w:val="00165AD5"/>
    <w:rsid w:val="00166E6E"/>
    <w:rsid w:val="001671B8"/>
    <w:rsid w:val="00170316"/>
    <w:rsid w:val="00171D97"/>
    <w:rsid w:val="0017207B"/>
    <w:rsid w:val="0017234A"/>
    <w:rsid w:val="00172B86"/>
    <w:rsid w:val="00174A82"/>
    <w:rsid w:val="00174E39"/>
    <w:rsid w:val="0017734C"/>
    <w:rsid w:val="001807D4"/>
    <w:rsid w:val="001815E1"/>
    <w:rsid w:val="001818A1"/>
    <w:rsid w:val="0018343A"/>
    <w:rsid w:val="0018374B"/>
    <w:rsid w:val="0018395F"/>
    <w:rsid w:val="00185077"/>
    <w:rsid w:val="0018513E"/>
    <w:rsid w:val="00187234"/>
    <w:rsid w:val="00190A3C"/>
    <w:rsid w:val="00190D5E"/>
    <w:rsid w:val="00191921"/>
    <w:rsid w:val="00193502"/>
    <w:rsid w:val="00193CB5"/>
    <w:rsid w:val="0019586C"/>
    <w:rsid w:val="001961D5"/>
    <w:rsid w:val="00197CA5"/>
    <w:rsid w:val="001A0866"/>
    <w:rsid w:val="001A0D64"/>
    <w:rsid w:val="001A5A0A"/>
    <w:rsid w:val="001A60F1"/>
    <w:rsid w:val="001A6545"/>
    <w:rsid w:val="001B2876"/>
    <w:rsid w:val="001B2DDA"/>
    <w:rsid w:val="001B4DD0"/>
    <w:rsid w:val="001B55B8"/>
    <w:rsid w:val="001B6D7E"/>
    <w:rsid w:val="001C2AA7"/>
    <w:rsid w:val="001C3F00"/>
    <w:rsid w:val="001C590E"/>
    <w:rsid w:val="001C5C94"/>
    <w:rsid w:val="001C65DF"/>
    <w:rsid w:val="001D1072"/>
    <w:rsid w:val="001D145D"/>
    <w:rsid w:val="001D2A00"/>
    <w:rsid w:val="001D2AB3"/>
    <w:rsid w:val="001D3030"/>
    <w:rsid w:val="001D4A6C"/>
    <w:rsid w:val="001D5260"/>
    <w:rsid w:val="001D5AA9"/>
    <w:rsid w:val="001D739C"/>
    <w:rsid w:val="001D780C"/>
    <w:rsid w:val="001E11B0"/>
    <w:rsid w:val="001E1F2B"/>
    <w:rsid w:val="001E20EE"/>
    <w:rsid w:val="001E40B9"/>
    <w:rsid w:val="001F54E0"/>
    <w:rsid w:val="001F6078"/>
    <w:rsid w:val="001F7E7C"/>
    <w:rsid w:val="00200518"/>
    <w:rsid w:val="00201361"/>
    <w:rsid w:val="00202140"/>
    <w:rsid w:val="00204DDD"/>
    <w:rsid w:val="00207F1B"/>
    <w:rsid w:val="00210276"/>
    <w:rsid w:val="002104F9"/>
    <w:rsid w:val="002112DD"/>
    <w:rsid w:val="002114FF"/>
    <w:rsid w:val="00212477"/>
    <w:rsid w:val="00213729"/>
    <w:rsid w:val="00214068"/>
    <w:rsid w:val="00214D3D"/>
    <w:rsid w:val="0021550C"/>
    <w:rsid w:val="00215719"/>
    <w:rsid w:val="002157B6"/>
    <w:rsid w:val="00215E3C"/>
    <w:rsid w:val="0021659E"/>
    <w:rsid w:val="00220951"/>
    <w:rsid w:val="002223C2"/>
    <w:rsid w:val="00222E14"/>
    <w:rsid w:val="002251BA"/>
    <w:rsid w:val="00226383"/>
    <w:rsid w:val="0022640B"/>
    <w:rsid w:val="0023057E"/>
    <w:rsid w:val="00230FFF"/>
    <w:rsid w:val="0023227E"/>
    <w:rsid w:val="002329B5"/>
    <w:rsid w:val="00234430"/>
    <w:rsid w:val="002361A8"/>
    <w:rsid w:val="00236FCF"/>
    <w:rsid w:val="00240F5A"/>
    <w:rsid w:val="00240FB8"/>
    <w:rsid w:val="00241885"/>
    <w:rsid w:val="00242970"/>
    <w:rsid w:val="00242D06"/>
    <w:rsid w:val="002506F9"/>
    <w:rsid w:val="00253667"/>
    <w:rsid w:val="00255E0E"/>
    <w:rsid w:val="002562CF"/>
    <w:rsid w:val="0025668D"/>
    <w:rsid w:val="00256FFA"/>
    <w:rsid w:val="002617C8"/>
    <w:rsid w:val="002619F3"/>
    <w:rsid w:val="00262C88"/>
    <w:rsid w:val="002663BB"/>
    <w:rsid w:val="00271C67"/>
    <w:rsid w:val="00272707"/>
    <w:rsid w:val="002728EB"/>
    <w:rsid w:val="0027374F"/>
    <w:rsid w:val="0027413B"/>
    <w:rsid w:val="00274A55"/>
    <w:rsid w:val="00275255"/>
    <w:rsid w:val="002754D6"/>
    <w:rsid w:val="00277490"/>
    <w:rsid w:val="00280D82"/>
    <w:rsid w:val="00280F9B"/>
    <w:rsid w:val="00281C14"/>
    <w:rsid w:val="002844DD"/>
    <w:rsid w:val="002847D9"/>
    <w:rsid w:val="00285B25"/>
    <w:rsid w:val="00285D46"/>
    <w:rsid w:val="00286423"/>
    <w:rsid w:val="00287DD0"/>
    <w:rsid w:val="002902E4"/>
    <w:rsid w:val="0029052F"/>
    <w:rsid w:val="0029056A"/>
    <w:rsid w:val="0029127D"/>
    <w:rsid w:val="0029139E"/>
    <w:rsid w:val="00291DF6"/>
    <w:rsid w:val="0029481C"/>
    <w:rsid w:val="00297E75"/>
    <w:rsid w:val="002A00C9"/>
    <w:rsid w:val="002A0BDA"/>
    <w:rsid w:val="002A3B0A"/>
    <w:rsid w:val="002A3DEA"/>
    <w:rsid w:val="002A5DA0"/>
    <w:rsid w:val="002A6C55"/>
    <w:rsid w:val="002B0950"/>
    <w:rsid w:val="002B1876"/>
    <w:rsid w:val="002B1F9B"/>
    <w:rsid w:val="002B26F2"/>
    <w:rsid w:val="002B3349"/>
    <w:rsid w:val="002B67F9"/>
    <w:rsid w:val="002B6875"/>
    <w:rsid w:val="002B7F59"/>
    <w:rsid w:val="002C0717"/>
    <w:rsid w:val="002C1547"/>
    <w:rsid w:val="002C60C2"/>
    <w:rsid w:val="002C7C40"/>
    <w:rsid w:val="002C7C75"/>
    <w:rsid w:val="002D2352"/>
    <w:rsid w:val="002D3286"/>
    <w:rsid w:val="002D3398"/>
    <w:rsid w:val="002D3F38"/>
    <w:rsid w:val="002D4076"/>
    <w:rsid w:val="002D4D29"/>
    <w:rsid w:val="002D51AE"/>
    <w:rsid w:val="002D59EA"/>
    <w:rsid w:val="002D5DE3"/>
    <w:rsid w:val="002D727B"/>
    <w:rsid w:val="002E0E9E"/>
    <w:rsid w:val="002E2416"/>
    <w:rsid w:val="002E3ABC"/>
    <w:rsid w:val="002E45D5"/>
    <w:rsid w:val="002E4C6A"/>
    <w:rsid w:val="002E6374"/>
    <w:rsid w:val="002F40CF"/>
    <w:rsid w:val="002F47F5"/>
    <w:rsid w:val="002F5E53"/>
    <w:rsid w:val="002F6815"/>
    <w:rsid w:val="003005F7"/>
    <w:rsid w:val="003026BE"/>
    <w:rsid w:val="00306B3D"/>
    <w:rsid w:val="00310AE5"/>
    <w:rsid w:val="00312DAE"/>
    <w:rsid w:val="00312E81"/>
    <w:rsid w:val="00315834"/>
    <w:rsid w:val="00317764"/>
    <w:rsid w:val="00323589"/>
    <w:rsid w:val="00326A8A"/>
    <w:rsid w:val="003279E9"/>
    <w:rsid w:val="00331F5C"/>
    <w:rsid w:val="00332AC5"/>
    <w:rsid w:val="0033328B"/>
    <w:rsid w:val="00333AD4"/>
    <w:rsid w:val="0033403A"/>
    <w:rsid w:val="00334E09"/>
    <w:rsid w:val="00336348"/>
    <w:rsid w:val="00336BDD"/>
    <w:rsid w:val="003374E8"/>
    <w:rsid w:val="003401B4"/>
    <w:rsid w:val="00340309"/>
    <w:rsid w:val="003409EA"/>
    <w:rsid w:val="00341C4E"/>
    <w:rsid w:val="0034243A"/>
    <w:rsid w:val="00342C37"/>
    <w:rsid w:val="003447FA"/>
    <w:rsid w:val="00347BEE"/>
    <w:rsid w:val="00350328"/>
    <w:rsid w:val="00352A5B"/>
    <w:rsid w:val="00356CDC"/>
    <w:rsid w:val="00363EFB"/>
    <w:rsid w:val="00365C11"/>
    <w:rsid w:val="00367AF2"/>
    <w:rsid w:val="00370684"/>
    <w:rsid w:val="00370EAC"/>
    <w:rsid w:val="00372E3B"/>
    <w:rsid w:val="00375164"/>
    <w:rsid w:val="00375B66"/>
    <w:rsid w:val="00381C5F"/>
    <w:rsid w:val="0038352F"/>
    <w:rsid w:val="003861EA"/>
    <w:rsid w:val="00387F17"/>
    <w:rsid w:val="00390EC9"/>
    <w:rsid w:val="00392AD0"/>
    <w:rsid w:val="00393340"/>
    <w:rsid w:val="003A0AF8"/>
    <w:rsid w:val="003A1D2C"/>
    <w:rsid w:val="003A31FB"/>
    <w:rsid w:val="003A387A"/>
    <w:rsid w:val="003A551D"/>
    <w:rsid w:val="003A5AD7"/>
    <w:rsid w:val="003A65E7"/>
    <w:rsid w:val="003A799C"/>
    <w:rsid w:val="003B0582"/>
    <w:rsid w:val="003B29EC"/>
    <w:rsid w:val="003B61BF"/>
    <w:rsid w:val="003B6442"/>
    <w:rsid w:val="003B66B8"/>
    <w:rsid w:val="003C081E"/>
    <w:rsid w:val="003C19FE"/>
    <w:rsid w:val="003C1A86"/>
    <w:rsid w:val="003C4A33"/>
    <w:rsid w:val="003C5516"/>
    <w:rsid w:val="003C69D8"/>
    <w:rsid w:val="003C6EA4"/>
    <w:rsid w:val="003C6EBB"/>
    <w:rsid w:val="003D1E5F"/>
    <w:rsid w:val="003D2CA4"/>
    <w:rsid w:val="003D439B"/>
    <w:rsid w:val="003D43ED"/>
    <w:rsid w:val="003D4773"/>
    <w:rsid w:val="003D6D21"/>
    <w:rsid w:val="003D751F"/>
    <w:rsid w:val="003E1404"/>
    <w:rsid w:val="003E30B4"/>
    <w:rsid w:val="003E367F"/>
    <w:rsid w:val="003E4282"/>
    <w:rsid w:val="003E4D2D"/>
    <w:rsid w:val="003E55E0"/>
    <w:rsid w:val="003E63C4"/>
    <w:rsid w:val="003F043B"/>
    <w:rsid w:val="003F04BD"/>
    <w:rsid w:val="003F11AB"/>
    <w:rsid w:val="0040103F"/>
    <w:rsid w:val="00406E0E"/>
    <w:rsid w:val="004101B5"/>
    <w:rsid w:val="00410BA3"/>
    <w:rsid w:val="00411499"/>
    <w:rsid w:val="004120A0"/>
    <w:rsid w:val="0041266B"/>
    <w:rsid w:val="00413A2A"/>
    <w:rsid w:val="004151E2"/>
    <w:rsid w:val="00416FBB"/>
    <w:rsid w:val="004229CD"/>
    <w:rsid w:val="00422A07"/>
    <w:rsid w:val="004236BE"/>
    <w:rsid w:val="0042551E"/>
    <w:rsid w:val="00425D88"/>
    <w:rsid w:val="0042730D"/>
    <w:rsid w:val="00427D6D"/>
    <w:rsid w:val="00427E56"/>
    <w:rsid w:val="004300FC"/>
    <w:rsid w:val="004302C9"/>
    <w:rsid w:val="00431BED"/>
    <w:rsid w:val="004322E5"/>
    <w:rsid w:val="00432D1F"/>
    <w:rsid w:val="004335FC"/>
    <w:rsid w:val="004350FE"/>
    <w:rsid w:val="0043750C"/>
    <w:rsid w:val="0043790F"/>
    <w:rsid w:val="00443B2A"/>
    <w:rsid w:val="00446B33"/>
    <w:rsid w:val="00447442"/>
    <w:rsid w:val="004476F6"/>
    <w:rsid w:val="00450D13"/>
    <w:rsid w:val="004519D1"/>
    <w:rsid w:val="00452CE3"/>
    <w:rsid w:val="004556DE"/>
    <w:rsid w:val="00456390"/>
    <w:rsid w:val="004608D5"/>
    <w:rsid w:val="00463A98"/>
    <w:rsid w:val="00463D7F"/>
    <w:rsid w:val="0046473B"/>
    <w:rsid w:val="00464980"/>
    <w:rsid w:val="00464994"/>
    <w:rsid w:val="00464A73"/>
    <w:rsid w:val="004705B5"/>
    <w:rsid w:val="004730B4"/>
    <w:rsid w:val="0047386B"/>
    <w:rsid w:val="00474B05"/>
    <w:rsid w:val="004750AF"/>
    <w:rsid w:val="004759F0"/>
    <w:rsid w:val="004763B4"/>
    <w:rsid w:val="004818A3"/>
    <w:rsid w:val="00483518"/>
    <w:rsid w:val="0048409B"/>
    <w:rsid w:val="00485E4F"/>
    <w:rsid w:val="0048765F"/>
    <w:rsid w:val="004907B0"/>
    <w:rsid w:val="00490FF1"/>
    <w:rsid w:val="004918F8"/>
    <w:rsid w:val="00495103"/>
    <w:rsid w:val="004958B2"/>
    <w:rsid w:val="004A240B"/>
    <w:rsid w:val="004A2D66"/>
    <w:rsid w:val="004A2F1E"/>
    <w:rsid w:val="004A3154"/>
    <w:rsid w:val="004A45CF"/>
    <w:rsid w:val="004B229E"/>
    <w:rsid w:val="004B4D8B"/>
    <w:rsid w:val="004B52A6"/>
    <w:rsid w:val="004B549A"/>
    <w:rsid w:val="004B5E44"/>
    <w:rsid w:val="004B62E7"/>
    <w:rsid w:val="004B77AA"/>
    <w:rsid w:val="004C07F6"/>
    <w:rsid w:val="004C61F6"/>
    <w:rsid w:val="004C7C1F"/>
    <w:rsid w:val="004D0A00"/>
    <w:rsid w:val="004D1680"/>
    <w:rsid w:val="004D1CCE"/>
    <w:rsid w:val="004D6EF8"/>
    <w:rsid w:val="004E07AB"/>
    <w:rsid w:val="004E115D"/>
    <w:rsid w:val="004E2FA4"/>
    <w:rsid w:val="004E51C1"/>
    <w:rsid w:val="004E5C7B"/>
    <w:rsid w:val="004E6088"/>
    <w:rsid w:val="004E6723"/>
    <w:rsid w:val="004F1798"/>
    <w:rsid w:val="004F2BE2"/>
    <w:rsid w:val="004F3513"/>
    <w:rsid w:val="004F358B"/>
    <w:rsid w:val="004F3911"/>
    <w:rsid w:val="004F4B3D"/>
    <w:rsid w:val="004F71EE"/>
    <w:rsid w:val="00502DEB"/>
    <w:rsid w:val="005038FF"/>
    <w:rsid w:val="00504BFE"/>
    <w:rsid w:val="00510342"/>
    <w:rsid w:val="00510EB1"/>
    <w:rsid w:val="00512D12"/>
    <w:rsid w:val="0051357A"/>
    <w:rsid w:val="00513B87"/>
    <w:rsid w:val="0051464B"/>
    <w:rsid w:val="00515CD8"/>
    <w:rsid w:val="00516CE4"/>
    <w:rsid w:val="00516D2E"/>
    <w:rsid w:val="005203CE"/>
    <w:rsid w:val="00521B2D"/>
    <w:rsid w:val="00523AB3"/>
    <w:rsid w:val="00524C38"/>
    <w:rsid w:val="00525697"/>
    <w:rsid w:val="00525A82"/>
    <w:rsid w:val="0052645C"/>
    <w:rsid w:val="00527E27"/>
    <w:rsid w:val="00530619"/>
    <w:rsid w:val="00530CF5"/>
    <w:rsid w:val="00534437"/>
    <w:rsid w:val="00534449"/>
    <w:rsid w:val="00534A94"/>
    <w:rsid w:val="00535457"/>
    <w:rsid w:val="00537384"/>
    <w:rsid w:val="00542C72"/>
    <w:rsid w:val="0054348F"/>
    <w:rsid w:val="005453FA"/>
    <w:rsid w:val="00545794"/>
    <w:rsid w:val="00552E47"/>
    <w:rsid w:val="005563DC"/>
    <w:rsid w:val="00557F3B"/>
    <w:rsid w:val="005615F9"/>
    <w:rsid w:val="005623B7"/>
    <w:rsid w:val="00562FDC"/>
    <w:rsid w:val="0056353D"/>
    <w:rsid w:val="005635BB"/>
    <w:rsid w:val="0056370A"/>
    <w:rsid w:val="00564552"/>
    <w:rsid w:val="00565E88"/>
    <w:rsid w:val="0056673D"/>
    <w:rsid w:val="00566F1F"/>
    <w:rsid w:val="005672A3"/>
    <w:rsid w:val="00570CCE"/>
    <w:rsid w:val="00572FC2"/>
    <w:rsid w:val="00575B48"/>
    <w:rsid w:val="005763DB"/>
    <w:rsid w:val="00580383"/>
    <w:rsid w:val="00582924"/>
    <w:rsid w:val="00582D1F"/>
    <w:rsid w:val="00583572"/>
    <w:rsid w:val="005925F0"/>
    <w:rsid w:val="0059417E"/>
    <w:rsid w:val="00596F60"/>
    <w:rsid w:val="005A45D7"/>
    <w:rsid w:val="005A4AB6"/>
    <w:rsid w:val="005A5776"/>
    <w:rsid w:val="005A64D8"/>
    <w:rsid w:val="005B0002"/>
    <w:rsid w:val="005B0902"/>
    <w:rsid w:val="005B2AE0"/>
    <w:rsid w:val="005B3453"/>
    <w:rsid w:val="005C0F05"/>
    <w:rsid w:val="005C17C2"/>
    <w:rsid w:val="005C259A"/>
    <w:rsid w:val="005C25FB"/>
    <w:rsid w:val="005C723B"/>
    <w:rsid w:val="005D0BE2"/>
    <w:rsid w:val="005D264D"/>
    <w:rsid w:val="005D2DB3"/>
    <w:rsid w:val="005D33DC"/>
    <w:rsid w:val="005D382D"/>
    <w:rsid w:val="005D509C"/>
    <w:rsid w:val="005D6D98"/>
    <w:rsid w:val="005D6DB9"/>
    <w:rsid w:val="005D705B"/>
    <w:rsid w:val="005D7CC9"/>
    <w:rsid w:val="005E1B2D"/>
    <w:rsid w:val="005E4679"/>
    <w:rsid w:val="005E6F44"/>
    <w:rsid w:val="005F024C"/>
    <w:rsid w:val="005F0C1B"/>
    <w:rsid w:val="005F3500"/>
    <w:rsid w:val="005F43A8"/>
    <w:rsid w:val="005F4642"/>
    <w:rsid w:val="005F5080"/>
    <w:rsid w:val="005F62F1"/>
    <w:rsid w:val="005F71B8"/>
    <w:rsid w:val="00602582"/>
    <w:rsid w:val="00602D43"/>
    <w:rsid w:val="006042A5"/>
    <w:rsid w:val="006047F7"/>
    <w:rsid w:val="00605204"/>
    <w:rsid w:val="00606B4B"/>
    <w:rsid w:val="006076C1"/>
    <w:rsid w:val="006079C6"/>
    <w:rsid w:val="00615C66"/>
    <w:rsid w:val="0061621C"/>
    <w:rsid w:val="006170F7"/>
    <w:rsid w:val="006179F5"/>
    <w:rsid w:val="00617D42"/>
    <w:rsid w:val="00622225"/>
    <w:rsid w:val="0062400A"/>
    <w:rsid w:val="0062467E"/>
    <w:rsid w:val="00626EDE"/>
    <w:rsid w:val="006270B6"/>
    <w:rsid w:val="006274D6"/>
    <w:rsid w:val="00630433"/>
    <w:rsid w:val="00631D0F"/>
    <w:rsid w:val="00631E6F"/>
    <w:rsid w:val="0063211C"/>
    <w:rsid w:val="006325C8"/>
    <w:rsid w:val="006326BF"/>
    <w:rsid w:val="00632BE9"/>
    <w:rsid w:val="00633C5E"/>
    <w:rsid w:val="0063517F"/>
    <w:rsid w:val="00637B21"/>
    <w:rsid w:val="006434C4"/>
    <w:rsid w:val="00643954"/>
    <w:rsid w:val="00646CF5"/>
    <w:rsid w:val="00646D66"/>
    <w:rsid w:val="00647570"/>
    <w:rsid w:val="00647994"/>
    <w:rsid w:val="00651A60"/>
    <w:rsid w:val="00652A2B"/>
    <w:rsid w:val="0065327C"/>
    <w:rsid w:val="006532A4"/>
    <w:rsid w:val="00653934"/>
    <w:rsid w:val="00654141"/>
    <w:rsid w:val="0065468E"/>
    <w:rsid w:val="00655E02"/>
    <w:rsid w:val="0066024D"/>
    <w:rsid w:val="00663099"/>
    <w:rsid w:val="00663955"/>
    <w:rsid w:val="00665967"/>
    <w:rsid w:val="00666CBB"/>
    <w:rsid w:val="00670014"/>
    <w:rsid w:val="00670C62"/>
    <w:rsid w:val="00673458"/>
    <w:rsid w:val="006802E0"/>
    <w:rsid w:val="006806BF"/>
    <w:rsid w:val="00681B1E"/>
    <w:rsid w:val="0068200E"/>
    <w:rsid w:val="00682125"/>
    <w:rsid w:val="0068472B"/>
    <w:rsid w:val="00685030"/>
    <w:rsid w:val="0068562E"/>
    <w:rsid w:val="00692400"/>
    <w:rsid w:val="00692E8C"/>
    <w:rsid w:val="00693479"/>
    <w:rsid w:val="00693D71"/>
    <w:rsid w:val="00694114"/>
    <w:rsid w:val="00694440"/>
    <w:rsid w:val="00694A5A"/>
    <w:rsid w:val="006956F2"/>
    <w:rsid w:val="0069625C"/>
    <w:rsid w:val="00697F0B"/>
    <w:rsid w:val="006A086B"/>
    <w:rsid w:val="006A2CE5"/>
    <w:rsid w:val="006A3B40"/>
    <w:rsid w:val="006A458B"/>
    <w:rsid w:val="006B00C3"/>
    <w:rsid w:val="006B029B"/>
    <w:rsid w:val="006B186C"/>
    <w:rsid w:val="006B1A5D"/>
    <w:rsid w:val="006B1F2E"/>
    <w:rsid w:val="006B2BE6"/>
    <w:rsid w:val="006B3DD6"/>
    <w:rsid w:val="006B46B8"/>
    <w:rsid w:val="006C18DB"/>
    <w:rsid w:val="006C1DA3"/>
    <w:rsid w:val="006C29A0"/>
    <w:rsid w:val="006C2E56"/>
    <w:rsid w:val="006C4745"/>
    <w:rsid w:val="006C5816"/>
    <w:rsid w:val="006C60BD"/>
    <w:rsid w:val="006C77A4"/>
    <w:rsid w:val="006C7FEB"/>
    <w:rsid w:val="006D0E9C"/>
    <w:rsid w:val="006D1FBB"/>
    <w:rsid w:val="006D2ADF"/>
    <w:rsid w:val="006D3FA2"/>
    <w:rsid w:val="006D4778"/>
    <w:rsid w:val="006D4ABF"/>
    <w:rsid w:val="006D53EF"/>
    <w:rsid w:val="006D64F1"/>
    <w:rsid w:val="006D6E7B"/>
    <w:rsid w:val="006D7973"/>
    <w:rsid w:val="006E0034"/>
    <w:rsid w:val="006E25CA"/>
    <w:rsid w:val="006E72ED"/>
    <w:rsid w:val="006F134C"/>
    <w:rsid w:val="006F24E6"/>
    <w:rsid w:val="006F266C"/>
    <w:rsid w:val="006F3B3E"/>
    <w:rsid w:val="006F47C5"/>
    <w:rsid w:val="006F5F0A"/>
    <w:rsid w:val="006F7584"/>
    <w:rsid w:val="006F7987"/>
    <w:rsid w:val="00701E33"/>
    <w:rsid w:val="007037C0"/>
    <w:rsid w:val="00704047"/>
    <w:rsid w:val="0070476F"/>
    <w:rsid w:val="007124EB"/>
    <w:rsid w:val="00713F47"/>
    <w:rsid w:val="007142C3"/>
    <w:rsid w:val="00715F2B"/>
    <w:rsid w:val="007167EC"/>
    <w:rsid w:val="00717B79"/>
    <w:rsid w:val="00721E35"/>
    <w:rsid w:val="00722D5D"/>
    <w:rsid w:val="00726F2F"/>
    <w:rsid w:val="00731012"/>
    <w:rsid w:val="007311D8"/>
    <w:rsid w:val="007314F2"/>
    <w:rsid w:val="007344A7"/>
    <w:rsid w:val="00737C5F"/>
    <w:rsid w:val="00740BED"/>
    <w:rsid w:val="00741044"/>
    <w:rsid w:val="00741A98"/>
    <w:rsid w:val="00743C69"/>
    <w:rsid w:val="00744435"/>
    <w:rsid w:val="00745569"/>
    <w:rsid w:val="0074595D"/>
    <w:rsid w:val="00745A7F"/>
    <w:rsid w:val="00745E5E"/>
    <w:rsid w:val="007470F3"/>
    <w:rsid w:val="00750467"/>
    <w:rsid w:val="00751EFD"/>
    <w:rsid w:val="0075269F"/>
    <w:rsid w:val="00752838"/>
    <w:rsid w:val="00752F72"/>
    <w:rsid w:val="00753E00"/>
    <w:rsid w:val="0075402D"/>
    <w:rsid w:val="0075477E"/>
    <w:rsid w:val="00754CD2"/>
    <w:rsid w:val="007561E4"/>
    <w:rsid w:val="007569CC"/>
    <w:rsid w:val="007613C4"/>
    <w:rsid w:val="00762253"/>
    <w:rsid w:val="00762459"/>
    <w:rsid w:val="007624D0"/>
    <w:rsid w:val="007655BE"/>
    <w:rsid w:val="007659EE"/>
    <w:rsid w:val="007665BF"/>
    <w:rsid w:val="00767923"/>
    <w:rsid w:val="00770720"/>
    <w:rsid w:val="00770B3B"/>
    <w:rsid w:val="007723EC"/>
    <w:rsid w:val="00772A79"/>
    <w:rsid w:val="00774393"/>
    <w:rsid w:val="00775F77"/>
    <w:rsid w:val="0078142A"/>
    <w:rsid w:val="0078549E"/>
    <w:rsid w:val="00787713"/>
    <w:rsid w:val="00787A3B"/>
    <w:rsid w:val="007901D7"/>
    <w:rsid w:val="007911B6"/>
    <w:rsid w:val="00791749"/>
    <w:rsid w:val="00792A8D"/>
    <w:rsid w:val="00793653"/>
    <w:rsid w:val="00794DDE"/>
    <w:rsid w:val="00796440"/>
    <w:rsid w:val="007A0A8A"/>
    <w:rsid w:val="007A295F"/>
    <w:rsid w:val="007A4FB0"/>
    <w:rsid w:val="007A6009"/>
    <w:rsid w:val="007A6981"/>
    <w:rsid w:val="007B02FF"/>
    <w:rsid w:val="007B218C"/>
    <w:rsid w:val="007B32E2"/>
    <w:rsid w:val="007B3819"/>
    <w:rsid w:val="007B4CDB"/>
    <w:rsid w:val="007B4D92"/>
    <w:rsid w:val="007B688A"/>
    <w:rsid w:val="007B7F3F"/>
    <w:rsid w:val="007C02CD"/>
    <w:rsid w:val="007C1C0D"/>
    <w:rsid w:val="007C20F8"/>
    <w:rsid w:val="007C2DCB"/>
    <w:rsid w:val="007C2EDE"/>
    <w:rsid w:val="007C3639"/>
    <w:rsid w:val="007C47C5"/>
    <w:rsid w:val="007C5E3E"/>
    <w:rsid w:val="007C68A9"/>
    <w:rsid w:val="007D03E9"/>
    <w:rsid w:val="007D0F1F"/>
    <w:rsid w:val="007D113B"/>
    <w:rsid w:val="007D3715"/>
    <w:rsid w:val="007D4CDF"/>
    <w:rsid w:val="007D53DB"/>
    <w:rsid w:val="007D5420"/>
    <w:rsid w:val="007D6671"/>
    <w:rsid w:val="007D6BC9"/>
    <w:rsid w:val="007D72AF"/>
    <w:rsid w:val="007E2B26"/>
    <w:rsid w:val="007E2F81"/>
    <w:rsid w:val="007E38C8"/>
    <w:rsid w:val="007E5643"/>
    <w:rsid w:val="007E68EB"/>
    <w:rsid w:val="007E7D1C"/>
    <w:rsid w:val="007E7E17"/>
    <w:rsid w:val="007F2574"/>
    <w:rsid w:val="0080067A"/>
    <w:rsid w:val="0080149B"/>
    <w:rsid w:val="008019B4"/>
    <w:rsid w:val="00803472"/>
    <w:rsid w:val="00803FDD"/>
    <w:rsid w:val="00804F67"/>
    <w:rsid w:val="0081005A"/>
    <w:rsid w:val="00810418"/>
    <w:rsid w:val="00810482"/>
    <w:rsid w:val="00810972"/>
    <w:rsid w:val="00811FF5"/>
    <w:rsid w:val="00816E08"/>
    <w:rsid w:val="0082268A"/>
    <w:rsid w:val="00823931"/>
    <w:rsid w:val="00825317"/>
    <w:rsid w:val="00826414"/>
    <w:rsid w:val="008301C6"/>
    <w:rsid w:val="008332D3"/>
    <w:rsid w:val="00833F3F"/>
    <w:rsid w:val="00835012"/>
    <w:rsid w:val="00836D31"/>
    <w:rsid w:val="00837F87"/>
    <w:rsid w:val="00843548"/>
    <w:rsid w:val="00845004"/>
    <w:rsid w:val="008459DA"/>
    <w:rsid w:val="00846C5E"/>
    <w:rsid w:val="0084762E"/>
    <w:rsid w:val="00847B71"/>
    <w:rsid w:val="00847C2E"/>
    <w:rsid w:val="00853018"/>
    <w:rsid w:val="0085499A"/>
    <w:rsid w:val="00856E9E"/>
    <w:rsid w:val="00857D60"/>
    <w:rsid w:val="00860433"/>
    <w:rsid w:val="00860E84"/>
    <w:rsid w:val="008621A1"/>
    <w:rsid w:val="00863DB0"/>
    <w:rsid w:val="008661E3"/>
    <w:rsid w:val="008710B9"/>
    <w:rsid w:val="008734EC"/>
    <w:rsid w:val="0087508C"/>
    <w:rsid w:val="0087514E"/>
    <w:rsid w:val="008765D0"/>
    <w:rsid w:val="0087684F"/>
    <w:rsid w:val="00877099"/>
    <w:rsid w:val="00882270"/>
    <w:rsid w:val="00883089"/>
    <w:rsid w:val="00883807"/>
    <w:rsid w:val="008845BE"/>
    <w:rsid w:val="00885B6F"/>
    <w:rsid w:val="0088649C"/>
    <w:rsid w:val="00887DFB"/>
    <w:rsid w:val="0089024F"/>
    <w:rsid w:val="008902D1"/>
    <w:rsid w:val="00891234"/>
    <w:rsid w:val="0089198C"/>
    <w:rsid w:val="008927F8"/>
    <w:rsid w:val="008A04E4"/>
    <w:rsid w:val="008A27A9"/>
    <w:rsid w:val="008A3C5D"/>
    <w:rsid w:val="008A5D42"/>
    <w:rsid w:val="008B0EA8"/>
    <w:rsid w:val="008B12FD"/>
    <w:rsid w:val="008B211E"/>
    <w:rsid w:val="008B2567"/>
    <w:rsid w:val="008B3448"/>
    <w:rsid w:val="008B388E"/>
    <w:rsid w:val="008B5DF3"/>
    <w:rsid w:val="008B621B"/>
    <w:rsid w:val="008C12EC"/>
    <w:rsid w:val="008C4143"/>
    <w:rsid w:val="008D008A"/>
    <w:rsid w:val="008D3A6C"/>
    <w:rsid w:val="008D3B8F"/>
    <w:rsid w:val="008D55ED"/>
    <w:rsid w:val="008D7033"/>
    <w:rsid w:val="008D7712"/>
    <w:rsid w:val="008D7F27"/>
    <w:rsid w:val="008E0326"/>
    <w:rsid w:val="008E34FE"/>
    <w:rsid w:val="008E55A8"/>
    <w:rsid w:val="008E5C7D"/>
    <w:rsid w:val="008E5EFE"/>
    <w:rsid w:val="008F01F0"/>
    <w:rsid w:val="008F06EA"/>
    <w:rsid w:val="008F12ED"/>
    <w:rsid w:val="008F1A8B"/>
    <w:rsid w:val="008F21BA"/>
    <w:rsid w:val="008F26BA"/>
    <w:rsid w:val="008F5E1B"/>
    <w:rsid w:val="008F6369"/>
    <w:rsid w:val="009010AA"/>
    <w:rsid w:val="0090215D"/>
    <w:rsid w:val="009039F7"/>
    <w:rsid w:val="009055B5"/>
    <w:rsid w:val="0090597C"/>
    <w:rsid w:val="0091016C"/>
    <w:rsid w:val="00914F26"/>
    <w:rsid w:val="00916AE7"/>
    <w:rsid w:val="0091732B"/>
    <w:rsid w:val="009208C8"/>
    <w:rsid w:val="009224FC"/>
    <w:rsid w:val="00926FFB"/>
    <w:rsid w:val="00931F23"/>
    <w:rsid w:val="009320B7"/>
    <w:rsid w:val="009328DB"/>
    <w:rsid w:val="00933576"/>
    <w:rsid w:val="0093494C"/>
    <w:rsid w:val="00935527"/>
    <w:rsid w:val="00935A40"/>
    <w:rsid w:val="009362F1"/>
    <w:rsid w:val="009416AC"/>
    <w:rsid w:val="00941AED"/>
    <w:rsid w:val="00943DC7"/>
    <w:rsid w:val="009452B5"/>
    <w:rsid w:val="00950157"/>
    <w:rsid w:val="00951260"/>
    <w:rsid w:val="0095241E"/>
    <w:rsid w:val="00955575"/>
    <w:rsid w:val="00956C9A"/>
    <w:rsid w:val="00957B1C"/>
    <w:rsid w:val="009600DB"/>
    <w:rsid w:val="0096099F"/>
    <w:rsid w:val="009611EE"/>
    <w:rsid w:val="00961D00"/>
    <w:rsid w:val="00962718"/>
    <w:rsid w:val="00962B00"/>
    <w:rsid w:val="00963EF1"/>
    <w:rsid w:val="00964614"/>
    <w:rsid w:val="0096504C"/>
    <w:rsid w:val="00965336"/>
    <w:rsid w:val="00966A91"/>
    <w:rsid w:val="00966C11"/>
    <w:rsid w:val="00967218"/>
    <w:rsid w:val="00972461"/>
    <w:rsid w:val="00975A8A"/>
    <w:rsid w:val="00975CA8"/>
    <w:rsid w:val="0097681C"/>
    <w:rsid w:val="00981090"/>
    <w:rsid w:val="00981FA1"/>
    <w:rsid w:val="00982404"/>
    <w:rsid w:val="00982BE7"/>
    <w:rsid w:val="00982DCB"/>
    <w:rsid w:val="00984869"/>
    <w:rsid w:val="00984AB2"/>
    <w:rsid w:val="00985E7B"/>
    <w:rsid w:val="00986FA3"/>
    <w:rsid w:val="00990FCC"/>
    <w:rsid w:val="009941F1"/>
    <w:rsid w:val="009961C0"/>
    <w:rsid w:val="00996DF7"/>
    <w:rsid w:val="009977AE"/>
    <w:rsid w:val="009A1D89"/>
    <w:rsid w:val="009A24CC"/>
    <w:rsid w:val="009A2D95"/>
    <w:rsid w:val="009A3286"/>
    <w:rsid w:val="009A4C58"/>
    <w:rsid w:val="009A58B1"/>
    <w:rsid w:val="009A5A0B"/>
    <w:rsid w:val="009B39AD"/>
    <w:rsid w:val="009B4208"/>
    <w:rsid w:val="009B6F4D"/>
    <w:rsid w:val="009C00C1"/>
    <w:rsid w:val="009C17AC"/>
    <w:rsid w:val="009C4686"/>
    <w:rsid w:val="009C48FC"/>
    <w:rsid w:val="009C4DA4"/>
    <w:rsid w:val="009C5723"/>
    <w:rsid w:val="009D2031"/>
    <w:rsid w:val="009D443B"/>
    <w:rsid w:val="009D53B0"/>
    <w:rsid w:val="009D75EA"/>
    <w:rsid w:val="009D775B"/>
    <w:rsid w:val="009D7A15"/>
    <w:rsid w:val="009E285A"/>
    <w:rsid w:val="009E2C10"/>
    <w:rsid w:val="009E5733"/>
    <w:rsid w:val="009E587F"/>
    <w:rsid w:val="009E73A2"/>
    <w:rsid w:val="009E753B"/>
    <w:rsid w:val="009E789A"/>
    <w:rsid w:val="009F197C"/>
    <w:rsid w:val="009F4A3C"/>
    <w:rsid w:val="009F52E0"/>
    <w:rsid w:val="009F6C9C"/>
    <w:rsid w:val="009F7C0B"/>
    <w:rsid w:val="00A00BCD"/>
    <w:rsid w:val="00A01D69"/>
    <w:rsid w:val="00A01FFE"/>
    <w:rsid w:val="00A063FF"/>
    <w:rsid w:val="00A06BCE"/>
    <w:rsid w:val="00A072A9"/>
    <w:rsid w:val="00A118B8"/>
    <w:rsid w:val="00A12B8B"/>
    <w:rsid w:val="00A133AF"/>
    <w:rsid w:val="00A14709"/>
    <w:rsid w:val="00A17FB1"/>
    <w:rsid w:val="00A20C0A"/>
    <w:rsid w:val="00A25372"/>
    <w:rsid w:val="00A27033"/>
    <w:rsid w:val="00A308C3"/>
    <w:rsid w:val="00A32DA3"/>
    <w:rsid w:val="00A34701"/>
    <w:rsid w:val="00A34F04"/>
    <w:rsid w:val="00A3517C"/>
    <w:rsid w:val="00A355EB"/>
    <w:rsid w:val="00A36220"/>
    <w:rsid w:val="00A36A0C"/>
    <w:rsid w:val="00A3708F"/>
    <w:rsid w:val="00A41B70"/>
    <w:rsid w:val="00A41C56"/>
    <w:rsid w:val="00A42ED3"/>
    <w:rsid w:val="00A46BEB"/>
    <w:rsid w:val="00A47FAF"/>
    <w:rsid w:val="00A50DE6"/>
    <w:rsid w:val="00A50EF0"/>
    <w:rsid w:val="00A51A07"/>
    <w:rsid w:val="00A53381"/>
    <w:rsid w:val="00A53C2A"/>
    <w:rsid w:val="00A54115"/>
    <w:rsid w:val="00A54246"/>
    <w:rsid w:val="00A54510"/>
    <w:rsid w:val="00A548E5"/>
    <w:rsid w:val="00A55E12"/>
    <w:rsid w:val="00A56803"/>
    <w:rsid w:val="00A56A74"/>
    <w:rsid w:val="00A60F2A"/>
    <w:rsid w:val="00A61D97"/>
    <w:rsid w:val="00A62A31"/>
    <w:rsid w:val="00A661F1"/>
    <w:rsid w:val="00A704D1"/>
    <w:rsid w:val="00A70C27"/>
    <w:rsid w:val="00A71260"/>
    <w:rsid w:val="00A7312A"/>
    <w:rsid w:val="00A7321A"/>
    <w:rsid w:val="00A7737B"/>
    <w:rsid w:val="00A77C95"/>
    <w:rsid w:val="00A8469A"/>
    <w:rsid w:val="00A85BE7"/>
    <w:rsid w:val="00A90938"/>
    <w:rsid w:val="00A923DB"/>
    <w:rsid w:val="00A93847"/>
    <w:rsid w:val="00A9449C"/>
    <w:rsid w:val="00A97335"/>
    <w:rsid w:val="00A975D8"/>
    <w:rsid w:val="00AA16BD"/>
    <w:rsid w:val="00AA2214"/>
    <w:rsid w:val="00AA23F0"/>
    <w:rsid w:val="00AA2BD5"/>
    <w:rsid w:val="00AA2CD9"/>
    <w:rsid w:val="00AA2FEA"/>
    <w:rsid w:val="00AA3EBF"/>
    <w:rsid w:val="00AA523A"/>
    <w:rsid w:val="00AA5B61"/>
    <w:rsid w:val="00AA74D5"/>
    <w:rsid w:val="00AA771D"/>
    <w:rsid w:val="00AA7D26"/>
    <w:rsid w:val="00AB0DEE"/>
    <w:rsid w:val="00AB3072"/>
    <w:rsid w:val="00AB3400"/>
    <w:rsid w:val="00AB4A76"/>
    <w:rsid w:val="00AB4FD5"/>
    <w:rsid w:val="00AC339C"/>
    <w:rsid w:val="00AC39DD"/>
    <w:rsid w:val="00AC6AB6"/>
    <w:rsid w:val="00AC6B0C"/>
    <w:rsid w:val="00AD602B"/>
    <w:rsid w:val="00AE047A"/>
    <w:rsid w:val="00AE1429"/>
    <w:rsid w:val="00AE1F1F"/>
    <w:rsid w:val="00AE2B1A"/>
    <w:rsid w:val="00AE3684"/>
    <w:rsid w:val="00AE40D2"/>
    <w:rsid w:val="00AE5236"/>
    <w:rsid w:val="00AF16C4"/>
    <w:rsid w:val="00AF2064"/>
    <w:rsid w:val="00AF32F5"/>
    <w:rsid w:val="00AF36D8"/>
    <w:rsid w:val="00AF6354"/>
    <w:rsid w:val="00AF697D"/>
    <w:rsid w:val="00AF7549"/>
    <w:rsid w:val="00AF7915"/>
    <w:rsid w:val="00AF7C36"/>
    <w:rsid w:val="00B0383D"/>
    <w:rsid w:val="00B048C5"/>
    <w:rsid w:val="00B048E0"/>
    <w:rsid w:val="00B05080"/>
    <w:rsid w:val="00B05448"/>
    <w:rsid w:val="00B10F89"/>
    <w:rsid w:val="00B12455"/>
    <w:rsid w:val="00B17A5B"/>
    <w:rsid w:val="00B17B85"/>
    <w:rsid w:val="00B22A2A"/>
    <w:rsid w:val="00B234EC"/>
    <w:rsid w:val="00B237C9"/>
    <w:rsid w:val="00B24768"/>
    <w:rsid w:val="00B26C7D"/>
    <w:rsid w:val="00B273F7"/>
    <w:rsid w:val="00B3034B"/>
    <w:rsid w:val="00B31592"/>
    <w:rsid w:val="00B318E6"/>
    <w:rsid w:val="00B31E30"/>
    <w:rsid w:val="00B33C18"/>
    <w:rsid w:val="00B341C9"/>
    <w:rsid w:val="00B3475B"/>
    <w:rsid w:val="00B36297"/>
    <w:rsid w:val="00B3693C"/>
    <w:rsid w:val="00B379C5"/>
    <w:rsid w:val="00B44C97"/>
    <w:rsid w:val="00B44D75"/>
    <w:rsid w:val="00B44FB1"/>
    <w:rsid w:val="00B47DF5"/>
    <w:rsid w:val="00B503FA"/>
    <w:rsid w:val="00B52E6D"/>
    <w:rsid w:val="00B607C9"/>
    <w:rsid w:val="00B61547"/>
    <w:rsid w:val="00B6576C"/>
    <w:rsid w:val="00B71661"/>
    <w:rsid w:val="00B74448"/>
    <w:rsid w:val="00B74981"/>
    <w:rsid w:val="00B74A31"/>
    <w:rsid w:val="00B75BCB"/>
    <w:rsid w:val="00B76630"/>
    <w:rsid w:val="00B83240"/>
    <w:rsid w:val="00B83E41"/>
    <w:rsid w:val="00B84056"/>
    <w:rsid w:val="00B84A70"/>
    <w:rsid w:val="00B85772"/>
    <w:rsid w:val="00B870C7"/>
    <w:rsid w:val="00B87320"/>
    <w:rsid w:val="00B87676"/>
    <w:rsid w:val="00B908DF"/>
    <w:rsid w:val="00B90B2D"/>
    <w:rsid w:val="00B9391A"/>
    <w:rsid w:val="00B941F9"/>
    <w:rsid w:val="00B94B55"/>
    <w:rsid w:val="00B955C4"/>
    <w:rsid w:val="00BA0C51"/>
    <w:rsid w:val="00BA32B5"/>
    <w:rsid w:val="00BA3F35"/>
    <w:rsid w:val="00BA7E29"/>
    <w:rsid w:val="00BB179A"/>
    <w:rsid w:val="00BB2464"/>
    <w:rsid w:val="00BB6ABE"/>
    <w:rsid w:val="00BB6B50"/>
    <w:rsid w:val="00BB6C83"/>
    <w:rsid w:val="00BB777A"/>
    <w:rsid w:val="00BC1CD3"/>
    <w:rsid w:val="00BC36B4"/>
    <w:rsid w:val="00BC402B"/>
    <w:rsid w:val="00BC4329"/>
    <w:rsid w:val="00BC4FF0"/>
    <w:rsid w:val="00BC6AA0"/>
    <w:rsid w:val="00BC7E05"/>
    <w:rsid w:val="00BD142A"/>
    <w:rsid w:val="00BD19B1"/>
    <w:rsid w:val="00BD1C53"/>
    <w:rsid w:val="00BD2274"/>
    <w:rsid w:val="00BD2B6B"/>
    <w:rsid w:val="00BD39D2"/>
    <w:rsid w:val="00BD41E3"/>
    <w:rsid w:val="00BD707E"/>
    <w:rsid w:val="00BD73B4"/>
    <w:rsid w:val="00BE0A96"/>
    <w:rsid w:val="00BE2BF6"/>
    <w:rsid w:val="00BE6A8B"/>
    <w:rsid w:val="00BE7DD9"/>
    <w:rsid w:val="00BF2AA5"/>
    <w:rsid w:val="00BF60AC"/>
    <w:rsid w:val="00BF72CD"/>
    <w:rsid w:val="00C00949"/>
    <w:rsid w:val="00C00EAC"/>
    <w:rsid w:val="00C03378"/>
    <w:rsid w:val="00C05514"/>
    <w:rsid w:val="00C05DAE"/>
    <w:rsid w:val="00C10D67"/>
    <w:rsid w:val="00C10F5B"/>
    <w:rsid w:val="00C11756"/>
    <w:rsid w:val="00C11BF7"/>
    <w:rsid w:val="00C215A3"/>
    <w:rsid w:val="00C21A82"/>
    <w:rsid w:val="00C27606"/>
    <w:rsid w:val="00C3014D"/>
    <w:rsid w:val="00C31359"/>
    <w:rsid w:val="00C331ED"/>
    <w:rsid w:val="00C3322F"/>
    <w:rsid w:val="00C3405A"/>
    <w:rsid w:val="00C3417B"/>
    <w:rsid w:val="00C3511D"/>
    <w:rsid w:val="00C357D3"/>
    <w:rsid w:val="00C364C1"/>
    <w:rsid w:val="00C37C5E"/>
    <w:rsid w:val="00C45B70"/>
    <w:rsid w:val="00C46C96"/>
    <w:rsid w:val="00C50006"/>
    <w:rsid w:val="00C53632"/>
    <w:rsid w:val="00C54B10"/>
    <w:rsid w:val="00C54E44"/>
    <w:rsid w:val="00C556C7"/>
    <w:rsid w:val="00C56E41"/>
    <w:rsid w:val="00C617DB"/>
    <w:rsid w:val="00C61A5F"/>
    <w:rsid w:val="00C62BCF"/>
    <w:rsid w:val="00C6315C"/>
    <w:rsid w:val="00C63D6D"/>
    <w:rsid w:val="00C65FCE"/>
    <w:rsid w:val="00C669C7"/>
    <w:rsid w:val="00C66AE4"/>
    <w:rsid w:val="00C6724D"/>
    <w:rsid w:val="00C6730A"/>
    <w:rsid w:val="00C6741A"/>
    <w:rsid w:val="00C67BEE"/>
    <w:rsid w:val="00C7125A"/>
    <w:rsid w:val="00C713C3"/>
    <w:rsid w:val="00C7219A"/>
    <w:rsid w:val="00C729E5"/>
    <w:rsid w:val="00C74923"/>
    <w:rsid w:val="00C76ACF"/>
    <w:rsid w:val="00C76B11"/>
    <w:rsid w:val="00C77C14"/>
    <w:rsid w:val="00C80205"/>
    <w:rsid w:val="00C81406"/>
    <w:rsid w:val="00C839EF"/>
    <w:rsid w:val="00C92D8A"/>
    <w:rsid w:val="00C94CE6"/>
    <w:rsid w:val="00C94F8F"/>
    <w:rsid w:val="00C96A00"/>
    <w:rsid w:val="00CA050B"/>
    <w:rsid w:val="00CA0802"/>
    <w:rsid w:val="00CA13EE"/>
    <w:rsid w:val="00CA1747"/>
    <w:rsid w:val="00CA2E7A"/>
    <w:rsid w:val="00CA3C72"/>
    <w:rsid w:val="00CA48B2"/>
    <w:rsid w:val="00CB05C4"/>
    <w:rsid w:val="00CB131A"/>
    <w:rsid w:val="00CB1695"/>
    <w:rsid w:val="00CB1B39"/>
    <w:rsid w:val="00CB1F10"/>
    <w:rsid w:val="00CB4A43"/>
    <w:rsid w:val="00CB4E27"/>
    <w:rsid w:val="00CB54A7"/>
    <w:rsid w:val="00CB64D9"/>
    <w:rsid w:val="00CB66F7"/>
    <w:rsid w:val="00CC0D94"/>
    <w:rsid w:val="00CC212D"/>
    <w:rsid w:val="00CC2F84"/>
    <w:rsid w:val="00CC35DE"/>
    <w:rsid w:val="00CD0596"/>
    <w:rsid w:val="00CD115F"/>
    <w:rsid w:val="00CD1605"/>
    <w:rsid w:val="00CD2053"/>
    <w:rsid w:val="00CD238F"/>
    <w:rsid w:val="00CD29E6"/>
    <w:rsid w:val="00CD2A31"/>
    <w:rsid w:val="00CD3391"/>
    <w:rsid w:val="00CD4600"/>
    <w:rsid w:val="00CD64D3"/>
    <w:rsid w:val="00CE35C5"/>
    <w:rsid w:val="00CE68F1"/>
    <w:rsid w:val="00CE69CC"/>
    <w:rsid w:val="00CE7A25"/>
    <w:rsid w:val="00CE7D21"/>
    <w:rsid w:val="00CF0512"/>
    <w:rsid w:val="00CF1A0C"/>
    <w:rsid w:val="00CF1D5F"/>
    <w:rsid w:val="00CF2FED"/>
    <w:rsid w:val="00CF4ADB"/>
    <w:rsid w:val="00CF628F"/>
    <w:rsid w:val="00CF66F9"/>
    <w:rsid w:val="00CF6EB7"/>
    <w:rsid w:val="00CF7EF3"/>
    <w:rsid w:val="00D02759"/>
    <w:rsid w:val="00D02950"/>
    <w:rsid w:val="00D030B8"/>
    <w:rsid w:val="00D0356B"/>
    <w:rsid w:val="00D03792"/>
    <w:rsid w:val="00D04900"/>
    <w:rsid w:val="00D113D8"/>
    <w:rsid w:val="00D11AE0"/>
    <w:rsid w:val="00D11BC5"/>
    <w:rsid w:val="00D1219B"/>
    <w:rsid w:val="00D122DD"/>
    <w:rsid w:val="00D13705"/>
    <w:rsid w:val="00D13F45"/>
    <w:rsid w:val="00D1488D"/>
    <w:rsid w:val="00D148EC"/>
    <w:rsid w:val="00D14B5C"/>
    <w:rsid w:val="00D16370"/>
    <w:rsid w:val="00D163D2"/>
    <w:rsid w:val="00D16CF9"/>
    <w:rsid w:val="00D1734C"/>
    <w:rsid w:val="00D208D4"/>
    <w:rsid w:val="00D21738"/>
    <w:rsid w:val="00D22B2D"/>
    <w:rsid w:val="00D2387D"/>
    <w:rsid w:val="00D24C37"/>
    <w:rsid w:val="00D257B8"/>
    <w:rsid w:val="00D30B28"/>
    <w:rsid w:val="00D30EB7"/>
    <w:rsid w:val="00D32953"/>
    <w:rsid w:val="00D36E36"/>
    <w:rsid w:val="00D40E6C"/>
    <w:rsid w:val="00D41163"/>
    <w:rsid w:val="00D523F9"/>
    <w:rsid w:val="00D53F9F"/>
    <w:rsid w:val="00D5558D"/>
    <w:rsid w:val="00D55E5B"/>
    <w:rsid w:val="00D631AA"/>
    <w:rsid w:val="00D6369E"/>
    <w:rsid w:val="00D64718"/>
    <w:rsid w:val="00D64E53"/>
    <w:rsid w:val="00D703A0"/>
    <w:rsid w:val="00D70BF6"/>
    <w:rsid w:val="00D714E1"/>
    <w:rsid w:val="00D72C89"/>
    <w:rsid w:val="00D733FF"/>
    <w:rsid w:val="00D74534"/>
    <w:rsid w:val="00D74B0C"/>
    <w:rsid w:val="00D75CE1"/>
    <w:rsid w:val="00D773EB"/>
    <w:rsid w:val="00D77542"/>
    <w:rsid w:val="00D81A64"/>
    <w:rsid w:val="00D82588"/>
    <w:rsid w:val="00D83C63"/>
    <w:rsid w:val="00D8430A"/>
    <w:rsid w:val="00D8466C"/>
    <w:rsid w:val="00D85D42"/>
    <w:rsid w:val="00D86B55"/>
    <w:rsid w:val="00D86F18"/>
    <w:rsid w:val="00D904F9"/>
    <w:rsid w:val="00D918A4"/>
    <w:rsid w:val="00D91C01"/>
    <w:rsid w:val="00D91D98"/>
    <w:rsid w:val="00D92A33"/>
    <w:rsid w:val="00D93112"/>
    <w:rsid w:val="00D9369B"/>
    <w:rsid w:val="00D93904"/>
    <w:rsid w:val="00D97602"/>
    <w:rsid w:val="00D97F84"/>
    <w:rsid w:val="00DA23D8"/>
    <w:rsid w:val="00DA24C3"/>
    <w:rsid w:val="00DA28C0"/>
    <w:rsid w:val="00DA2DA9"/>
    <w:rsid w:val="00DA4E0D"/>
    <w:rsid w:val="00DA52EA"/>
    <w:rsid w:val="00DA63AE"/>
    <w:rsid w:val="00DA65C4"/>
    <w:rsid w:val="00DB0745"/>
    <w:rsid w:val="00DB09B9"/>
    <w:rsid w:val="00DB1787"/>
    <w:rsid w:val="00DB2A41"/>
    <w:rsid w:val="00DB2BC6"/>
    <w:rsid w:val="00DB476A"/>
    <w:rsid w:val="00DC1EAD"/>
    <w:rsid w:val="00DC3437"/>
    <w:rsid w:val="00DC52C8"/>
    <w:rsid w:val="00DC54F8"/>
    <w:rsid w:val="00DC6F90"/>
    <w:rsid w:val="00DD24D5"/>
    <w:rsid w:val="00DD58F2"/>
    <w:rsid w:val="00DD62FA"/>
    <w:rsid w:val="00DE1660"/>
    <w:rsid w:val="00DE16C1"/>
    <w:rsid w:val="00DE3920"/>
    <w:rsid w:val="00DE4C75"/>
    <w:rsid w:val="00DE7176"/>
    <w:rsid w:val="00DF0341"/>
    <w:rsid w:val="00DF03D4"/>
    <w:rsid w:val="00DF0935"/>
    <w:rsid w:val="00DF09E6"/>
    <w:rsid w:val="00DF0B00"/>
    <w:rsid w:val="00DF1C9A"/>
    <w:rsid w:val="00DF440E"/>
    <w:rsid w:val="00DF531C"/>
    <w:rsid w:val="00DF7454"/>
    <w:rsid w:val="00DF78DC"/>
    <w:rsid w:val="00E02CF7"/>
    <w:rsid w:val="00E03F37"/>
    <w:rsid w:val="00E044E6"/>
    <w:rsid w:val="00E04F89"/>
    <w:rsid w:val="00E1266E"/>
    <w:rsid w:val="00E12EB1"/>
    <w:rsid w:val="00E12FA1"/>
    <w:rsid w:val="00E1547B"/>
    <w:rsid w:val="00E23542"/>
    <w:rsid w:val="00E23A3C"/>
    <w:rsid w:val="00E23FA6"/>
    <w:rsid w:val="00E25A2D"/>
    <w:rsid w:val="00E25B6B"/>
    <w:rsid w:val="00E27A7E"/>
    <w:rsid w:val="00E30A3E"/>
    <w:rsid w:val="00E32755"/>
    <w:rsid w:val="00E341DA"/>
    <w:rsid w:val="00E347C1"/>
    <w:rsid w:val="00E351E3"/>
    <w:rsid w:val="00E35A53"/>
    <w:rsid w:val="00E36613"/>
    <w:rsid w:val="00E40F36"/>
    <w:rsid w:val="00E427B7"/>
    <w:rsid w:val="00E42888"/>
    <w:rsid w:val="00E42969"/>
    <w:rsid w:val="00E43A6B"/>
    <w:rsid w:val="00E44ED0"/>
    <w:rsid w:val="00E45342"/>
    <w:rsid w:val="00E46623"/>
    <w:rsid w:val="00E500B3"/>
    <w:rsid w:val="00E52847"/>
    <w:rsid w:val="00E5285D"/>
    <w:rsid w:val="00E52DBC"/>
    <w:rsid w:val="00E52FC0"/>
    <w:rsid w:val="00E5333B"/>
    <w:rsid w:val="00E534F7"/>
    <w:rsid w:val="00E535A6"/>
    <w:rsid w:val="00E53CDB"/>
    <w:rsid w:val="00E54D93"/>
    <w:rsid w:val="00E55ABB"/>
    <w:rsid w:val="00E55BF0"/>
    <w:rsid w:val="00E57423"/>
    <w:rsid w:val="00E6008F"/>
    <w:rsid w:val="00E61521"/>
    <w:rsid w:val="00E61D3A"/>
    <w:rsid w:val="00E62B59"/>
    <w:rsid w:val="00E62D80"/>
    <w:rsid w:val="00E63E59"/>
    <w:rsid w:val="00E65442"/>
    <w:rsid w:val="00E72BC8"/>
    <w:rsid w:val="00E7541B"/>
    <w:rsid w:val="00E77CC6"/>
    <w:rsid w:val="00E77CFA"/>
    <w:rsid w:val="00E817BB"/>
    <w:rsid w:val="00E82BE6"/>
    <w:rsid w:val="00E858F6"/>
    <w:rsid w:val="00E85CEA"/>
    <w:rsid w:val="00E87CEE"/>
    <w:rsid w:val="00E90B87"/>
    <w:rsid w:val="00E91EC3"/>
    <w:rsid w:val="00E963DF"/>
    <w:rsid w:val="00E975DB"/>
    <w:rsid w:val="00E97C23"/>
    <w:rsid w:val="00EA1356"/>
    <w:rsid w:val="00EA2547"/>
    <w:rsid w:val="00EA2AEC"/>
    <w:rsid w:val="00EA355C"/>
    <w:rsid w:val="00EA4818"/>
    <w:rsid w:val="00EA5950"/>
    <w:rsid w:val="00EA62A0"/>
    <w:rsid w:val="00EA7214"/>
    <w:rsid w:val="00EB13B6"/>
    <w:rsid w:val="00EB4222"/>
    <w:rsid w:val="00EB701C"/>
    <w:rsid w:val="00EC10D2"/>
    <w:rsid w:val="00EC1A5F"/>
    <w:rsid w:val="00EC260D"/>
    <w:rsid w:val="00EC2E9A"/>
    <w:rsid w:val="00EC3A5B"/>
    <w:rsid w:val="00EC4CFF"/>
    <w:rsid w:val="00EC69EB"/>
    <w:rsid w:val="00ED0135"/>
    <w:rsid w:val="00ED10C6"/>
    <w:rsid w:val="00ED4D6B"/>
    <w:rsid w:val="00EE0AA3"/>
    <w:rsid w:val="00EE17E2"/>
    <w:rsid w:val="00EE1801"/>
    <w:rsid w:val="00EE27C6"/>
    <w:rsid w:val="00EE5E40"/>
    <w:rsid w:val="00EE6A3E"/>
    <w:rsid w:val="00EE7142"/>
    <w:rsid w:val="00EF02FA"/>
    <w:rsid w:val="00EF0638"/>
    <w:rsid w:val="00EF26F7"/>
    <w:rsid w:val="00EF64B6"/>
    <w:rsid w:val="00EF7482"/>
    <w:rsid w:val="00F00A63"/>
    <w:rsid w:val="00F00E30"/>
    <w:rsid w:val="00F03118"/>
    <w:rsid w:val="00F03475"/>
    <w:rsid w:val="00F03BF8"/>
    <w:rsid w:val="00F116FD"/>
    <w:rsid w:val="00F1171A"/>
    <w:rsid w:val="00F118EB"/>
    <w:rsid w:val="00F11D92"/>
    <w:rsid w:val="00F1240E"/>
    <w:rsid w:val="00F15889"/>
    <w:rsid w:val="00F1624D"/>
    <w:rsid w:val="00F16BD9"/>
    <w:rsid w:val="00F174FD"/>
    <w:rsid w:val="00F20741"/>
    <w:rsid w:val="00F22197"/>
    <w:rsid w:val="00F22C76"/>
    <w:rsid w:val="00F23469"/>
    <w:rsid w:val="00F25D21"/>
    <w:rsid w:val="00F26088"/>
    <w:rsid w:val="00F26890"/>
    <w:rsid w:val="00F276CC"/>
    <w:rsid w:val="00F2799F"/>
    <w:rsid w:val="00F3025F"/>
    <w:rsid w:val="00F310DA"/>
    <w:rsid w:val="00F31E89"/>
    <w:rsid w:val="00F32729"/>
    <w:rsid w:val="00F3280A"/>
    <w:rsid w:val="00F34634"/>
    <w:rsid w:val="00F3654F"/>
    <w:rsid w:val="00F44528"/>
    <w:rsid w:val="00F44B51"/>
    <w:rsid w:val="00F45FDA"/>
    <w:rsid w:val="00F460CE"/>
    <w:rsid w:val="00F54005"/>
    <w:rsid w:val="00F5594C"/>
    <w:rsid w:val="00F55A53"/>
    <w:rsid w:val="00F567B3"/>
    <w:rsid w:val="00F56C87"/>
    <w:rsid w:val="00F610A1"/>
    <w:rsid w:val="00F61497"/>
    <w:rsid w:val="00F62918"/>
    <w:rsid w:val="00F65E3F"/>
    <w:rsid w:val="00F703E9"/>
    <w:rsid w:val="00F75C16"/>
    <w:rsid w:val="00F77887"/>
    <w:rsid w:val="00F77CAB"/>
    <w:rsid w:val="00F80288"/>
    <w:rsid w:val="00F8076D"/>
    <w:rsid w:val="00F807B7"/>
    <w:rsid w:val="00F807C8"/>
    <w:rsid w:val="00F80A22"/>
    <w:rsid w:val="00F84334"/>
    <w:rsid w:val="00F86C7D"/>
    <w:rsid w:val="00F90767"/>
    <w:rsid w:val="00F91C14"/>
    <w:rsid w:val="00F924E0"/>
    <w:rsid w:val="00F92874"/>
    <w:rsid w:val="00F937F7"/>
    <w:rsid w:val="00F94611"/>
    <w:rsid w:val="00F959BF"/>
    <w:rsid w:val="00F96278"/>
    <w:rsid w:val="00F971BE"/>
    <w:rsid w:val="00F97343"/>
    <w:rsid w:val="00FA00E7"/>
    <w:rsid w:val="00FB17DD"/>
    <w:rsid w:val="00FB4770"/>
    <w:rsid w:val="00FB718B"/>
    <w:rsid w:val="00FB7A2B"/>
    <w:rsid w:val="00FB7AC9"/>
    <w:rsid w:val="00FC027F"/>
    <w:rsid w:val="00FC1BD5"/>
    <w:rsid w:val="00FC346B"/>
    <w:rsid w:val="00FC4C09"/>
    <w:rsid w:val="00FC5BA1"/>
    <w:rsid w:val="00FC6B7E"/>
    <w:rsid w:val="00FC7C6B"/>
    <w:rsid w:val="00FD03CC"/>
    <w:rsid w:val="00FD0AC2"/>
    <w:rsid w:val="00FD24F2"/>
    <w:rsid w:val="00FD4CB6"/>
    <w:rsid w:val="00FD57C2"/>
    <w:rsid w:val="00FD5B30"/>
    <w:rsid w:val="00FD61AA"/>
    <w:rsid w:val="00FD63F1"/>
    <w:rsid w:val="00FD6FB9"/>
    <w:rsid w:val="00FE1591"/>
    <w:rsid w:val="00FE16F9"/>
    <w:rsid w:val="00FE1BE0"/>
    <w:rsid w:val="00FE5458"/>
    <w:rsid w:val="00FE6F3F"/>
    <w:rsid w:val="00FF01D3"/>
    <w:rsid w:val="00FF071C"/>
    <w:rsid w:val="00FF1049"/>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67A99"/>
  <w15:chartTrackingRefBased/>
  <w15:docId w15:val="{8196322F-C892-44DE-9116-9FCB0021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2B"/>
    <w:rPr>
      <w:rFonts w:ascii="Times New Roman" w:eastAsia="Times New Roman" w:hAnsi="Times New Roman"/>
      <w:sz w:val="24"/>
      <w:szCs w:val="24"/>
    </w:rPr>
  </w:style>
  <w:style w:type="paragraph" w:styleId="10">
    <w:name w:val="heading 1"/>
    <w:basedOn w:val="a"/>
    <w:next w:val="a"/>
    <w:link w:val="11"/>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uiPriority w:val="9"/>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950157"/>
    <w:rPr>
      <w:rFonts w:ascii="Arial" w:eastAsia="Times New Roman" w:hAnsi="Arial" w:cs="Arial"/>
      <w:b/>
      <w:sz w:val="24"/>
      <w:szCs w:val="16"/>
      <w:lang w:eastAsia="ru-RU"/>
    </w:rPr>
  </w:style>
  <w:style w:type="character" w:customStyle="1" w:styleId="20">
    <w:name w:val="Заголовок 2 Знак"/>
    <w:link w:val="2"/>
    <w:uiPriority w:val="9"/>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uiPriority w:val="1"/>
    <w:qFormat/>
    <w:rsid w:val="00950157"/>
    <w:pPr>
      <w:spacing w:after="120"/>
    </w:pPr>
  </w:style>
  <w:style w:type="character" w:customStyle="1" w:styleId="ad">
    <w:name w:val="Основной текст Знак"/>
    <w:link w:val="ac"/>
    <w:uiPriority w:val="1"/>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rsid w:val="001420CF"/>
    <w:rPr>
      <w:sz w:val="16"/>
      <w:szCs w:val="16"/>
    </w:rPr>
  </w:style>
  <w:style w:type="paragraph" w:styleId="af7">
    <w:name w:val="annotation text"/>
    <w:aliases w:val="Знак6"/>
    <w:basedOn w:val="a"/>
    <w:link w:val="af8"/>
    <w:uiPriority w:val="99"/>
    <w:qFormat/>
    <w:rsid w:val="001420CF"/>
    <w:rPr>
      <w:sz w:val="20"/>
      <w:szCs w:val="20"/>
    </w:rPr>
  </w:style>
  <w:style w:type="character" w:customStyle="1" w:styleId="af8">
    <w:name w:val="Текст примечания Знак"/>
    <w:aliases w:val="Знак6 Знак"/>
    <w:link w:val="af7"/>
    <w:uiPriority w:val="99"/>
    <w:rsid w:val="00950157"/>
    <w:rPr>
      <w:rFonts w:ascii="Times New Roman" w:eastAsia="Times New Roman" w:hAnsi="Times New Roman"/>
    </w:rPr>
  </w:style>
  <w:style w:type="paragraph" w:styleId="af9">
    <w:name w:val="annotation subject"/>
    <w:basedOn w:val="af7"/>
    <w:next w:val="af7"/>
    <w:link w:val="afa"/>
    <w:uiPriority w:val="99"/>
    <w:semiHidden/>
    <w:rsid w:val="00950157"/>
    <w:rPr>
      <w:b/>
      <w:bCs/>
    </w:rPr>
  </w:style>
  <w:style w:type="character" w:customStyle="1" w:styleId="afa">
    <w:name w:val="Тема примечания Знак"/>
    <w:link w:val="af9"/>
    <w:uiPriority w:val="9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strich,2nd Tier Header,Абзац списка1,Elenco Normale,Абзац,Абзац с отступом,Абзац списка2,Heading1,Colorful List - Accent 11,Colorful List - Accent 11CxSpLast,H1-1,ADB List Paragraph"/>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strich Знак,2nd Tier Header Знак,Абзац списка1 Знак,Elenco Normale Знак,Абзац Знак,Абзац с отступом Знак,Абзац списка2 Знак,Heading1 Знак,Colorful List - Accent 11 Знак,Colorful List - Accent 11CxSpLast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962718"/>
    <w:pPr>
      <w:spacing w:after="270"/>
    </w:pPr>
  </w:style>
  <w:style w:type="paragraph" w:customStyle="1" w:styleId="26">
    <w:name w:val="Обычный2"/>
    <w:rsid w:val="00962718"/>
    <w:pPr>
      <w:widowControl w:val="0"/>
      <w:snapToGrid w:val="0"/>
      <w:spacing w:before="60" w:line="319" w:lineRule="auto"/>
      <w:ind w:left="400"/>
      <w:jc w:val="both"/>
    </w:pPr>
    <w:rPr>
      <w:rFonts w:ascii="Times New Roman" w:eastAsia="Times New Roman" w:hAnsi="Times New Roman"/>
      <w:sz w:val="18"/>
    </w:rPr>
  </w:style>
  <w:style w:type="numbering" w:customStyle="1" w:styleId="12">
    <w:name w:val="Нет списка1"/>
    <w:next w:val="a2"/>
    <w:uiPriority w:val="99"/>
    <w:semiHidden/>
    <w:unhideWhenUsed/>
    <w:rsid w:val="00B74448"/>
  </w:style>
  <w:style w:type="table" w:customStyle="1" w:styleId="13">
    <w:name w:val="Сетка таблицы1"/>
    <w:basedOn w:val="a1"/>
    <w:next w:val="af1"/>
    <w:uiPriority w:val="59"/>
    <w:rsid w:val="00B744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B74448"/>
    <w:pPr>
      <w:widowControl w:val="0"/>
      <w:outlineLvl w:val="1"/>
    </w:pPr>
    <w:rPr>
      <w:b/>
      <w:bCs/>
      <w:sz w:val="28"/>
      <w:szCs w:val="28"/>
      <w:lang w:val="en-US" w:eastAsia="en-US"/>
    </w:rPr>
  </w:style>
  <w:style w:type="paragraph" w:customStyle="1" w:styleId="TableParagraph">
    <w:name w:val="Table Paragraph"/>
    <w:basedOn w:val="a"/>
    <w:uiPriority w:val="1"/>
    <w:qFormat/>
    <w:rsid w:val="00B74448"/>
    <w:pPr>
      <w:widowControl w:val="0"/>
    </w:pPr>
    <w:rPr>
      <w:rFonts w:ascii="Calibri" w:eastAsia="Calibri" w:hAnsi="Calibri"/>
      <w:sz w:val="22"/>
      <w:szCs w:val="22"/>
      <w:lang w:val="en-US" w:eastAsia="en-US"/>
    </w:rPr>
  </w:style>
  <w:style w:type="paragraph" w:styleId="aff0">
    <w:name w:val="No Spacing"/>
    <w:link w:val="aff1"/>
    <w:uiPriority w:val="1"/>
    <w:qFormat/>
    <w:rsid w:val="00B74448"/>
    <w:rPr>
      <w:rFonts w:eastAsia="Times New Roman"/>
      <w:sz w:val="22"/>
      <w:szCs w:val="22"/>
    </w:rPr>
  </w:style>
  <w:style w:type="paragraph" w:styleId="aff2">
    <w:name w:val="Title"/>
    <w:basedOn w:val="a"/>
    <w:link w:val="aff3"/>
    <w:qFormat/>
    <w:rsid w:val="00B74448"/>
    <w:pPr>
      <w:ind w:firstLine="708"/>
      <w:jc w:val="center"/>
    </w:pPr>
    <w:rPr>
      <w:b/>
      <w:sz w:val="28"/>
      <w:szCs w:val="28"/>
    </w:rPr>
  </w:style>
  <w:style w:type="character" w:customStyle="1" w:styleId="aff3">
    <w:name w:val="Заголовок Знак"/>
    <w:link w:val="aff2"/>
    <w:rsid w:val="00B74448"/>
    <w:rPr>
      <w:rFonts w:ascii="Times New Roman" w:eastAsia="Times New Roman" w:hAnsi="Times New Roman"/>
      <w:b/>
      <w:sz w:val="28"/>
      <w:szCs w:val="28"/>
    </w:rPr>
  </w:style>
  <w:style w:type="paragraph" w:customStyle="1" w:styleId="111">
    <w:name w:val="Знак Знак1 Знак Знак Знак1 Знак"/>
    <w:basedOn w:val="a"/>
    <w:autoRedefine/>
    <w:rsid w:val="00B74448"/>
    <w:pPr>
      <w:spacing w:after="160" w:line="240" w:lineRule="exact"/>
    </w:pPr>
    <w:rPr>
      <w:rFonts w:eastAsia="SimSun"/>
      <w:b/>
      <w:sz w:val="28"/>
      <w:lang w:val="en-US" w:eastAsia="en-US"/>
    </w:rPr>
  </w:style>
  <w:style w:type="paragraph" w:customStyle="1" w:styleId="TableNormal">
    <w:name w:val="TableNormal"/>
    <w:basedOn w:val="a"/>
    <w:rsid w:val="00B74448"/>
    <w:pPr>
      <w:keepLines/>
      <w:spacing w:before="120"/>
    </w:pPr>
    <w:rPr>
      <w:rFonts w:ascii="Arial" w:hAnsi="Arial"/>
      <w:sz w:val="20"/>
      <w:szCs w:val="20"/>
      <w:lang w:eastAsia="en-US"/>
    </w:rPr>
  </w:style>
  <w:style w:type="paragraph" w:customStyle="1" w:styleId="14">
    <w:name w:val="Стиль1"/>
    <w:basedOn w:val="a"/>
    <w:rsid w:val="001F6078"/>
    <w:pPr>
      <w:widowControl w:val="0"/>
      <w:jc w:val="both"/>
    </w:pPr>
    <w:rPr>
      <w:snapToGrid w:val="0"/>
      <w:sz w:val="28"/>
    </w:rPr>
  </w:style>
  <w:style w:type="character" w:styleId="aff4">
    <w:name w:val="FollowedHyperlink"/>
    <w:basedOn w:val="a0"/>
    <w:uiPriority w:val="99"/>
    <w:semiHidden/>
    <w:unhideWhenUsed/>
    <w:rsid w:val="00602D43"/>
    <w:rPr>
      <w:color w:val="954F72" w:themeColor="followedHyperlink"/>
      <w:u w:val="single"/>
    </w:rPr>
  </w:style>
  <w:style w:type="paragraph" w:customStyle="1" w:styleId="pj">
    <w:name w:val="pj"/>
    <w:basedOn w:val="a"/>
    <w:rsid w:val="00F86C7D"/>
    <w:pPr>
      <w:ind w:firstLine="400"/>
      <w:jc w:val="both"/>
    </w:pPr>
    <w:rPr>
      <w:rFonts w:eastAsiaTheme="minorEastAsia"/>
      <w:color w:val="000000"/>
    </w:rPr>
  </w:style>
  <w:style w:type="table" w:customStyle="1" w:styleId="TableNormal1">
    <w:name w:val="Table Normal1"/>
    <w:uiPriority w:val="2"/>
    <w:semiHidden/>
    <w:unhideWhenUsed/>
    <w:qFormat/>
    <w:rsid w:val="00B84A7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1">
    <w:name w:val="Без интервала Знак"/>
    <w:basedOn w:val="a0"/>
    <w:link w:val="aff0"/>
    <w:uiPriority w:val="1"/>
    <w:locked/>
    <w:rsid w:val="008F21BA"/>
    <w:rPr>
      <w:rFonts w:eastAsia="Times New Roman"/>
      <w:sz w:val="22"/>
      <w:szCs w:val="22"/>
    </w:rPr>
  </w:style>
  <w:style w:type="paragraph" w:styleId="z-">
    <w:name w:val="HTML Top of Form"/>
    <w:basedOn w:val="a"/>
    <w:next w:val="a"/>
    <w:link w:val="z-0"/>
    <w:hidden/>
    <w:uiPriority w:val="99"/>
    <w:semiHidden/>
    <w:unhideWhenUsed/>
    <w:rsid w:val="001420CF"/>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1420C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420CF"/>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420CF"/>
    <w:rPr>
      <w:rFonts w:ascii="Arial" w:eastAsia="Times New Roman" w:hAnsi="Arial" w:cs="Arial"/>
      <w:vanish/>
      <w:sz w:val="16"/>
      <w:szCs w:val="16"/>
    </w:rPr>
  </w:style>
  <w:style w:type="paragraph" w:customStyle="1" w:styleId="1">
    <w:name w:val="Список1"/>
    <w:basedOn w:val="a"/>
    <w:rsid w:val="00D918A4"/>
    <w:pPr>
      <w:numPr>
        <w:numId w:val="37"/>
      </w:numPr>
      <w:tabs>
        <w:tab w:val="left" w:pos="851"/>
      </w:tabs>
      <w:spacing w:before="80"/>
      <w:jc w:val="both"/>
    </w:pPr>
    <w:rPr>
      <w:rFonts w:ascii="Arial" w:hAnsi="Arial"/>
      <w:sz w:val="22"/>
      <w:lang w:val="en-US"/>
    </w:rPr>
  </w:style>
  <w:style w:type="character" w:customStyle="1" w:styleId="fontstyle01">
    <w:name w:val="fontstyle01"/>
    <w:basedOn w:val="a0"/>
    <w:rsid w:val="009611EE"/>
    <w:rPr>
      <w:rFonts w:ascii="HelveticaNeueLTStd-Md" w:hAnsi="HelveticaNeueLTStd-Md" w:hint="default"/>
      <w:b w:val="0"/>
      <w:bCs w:val="0"/>
      <w:i w:val="0"/>
      <w:iCs w:val="0"/>
      <w:color w:val="000000"/>
      <w:sz w:val="60"/>
      <w:szCs w:val="60"/>
    </w:rPr>
  </w:style>
  <w:style w:type="character" w:customStyle="1" w:styleId="fontstyle21">
    <w:name w:val="fontstyle21"/>
    <w:basedOn w:val="a0"/>
    <w:rsid w:val="009611EE"/>
    <w:rPr>
      <w:rFonts w:ascii="HelveticaNeueLTStd-Lt" w:hAnsi="HelveticaNeueLTStd-Lt" w:hint="default"/>
      <w:b w:val="0"/>
      <w:bCs w:val="0"/>
      <w:i w:val="0"/>
      <w:iCs w:val="0"/>
      <w:color w:val="000000"/>
      <w:sz w:val="60"/>
      <w:szCs w:val="60"/>
    </w:rPr>
  </w:style>
  <w:style w:type="paragraph" w:customStyle="1" w:styleId="pc">
    <w:name w:val="pc"/>
    <w:basedOn w:val="a"/>
    <w:rsid w:val="00F11D92"/>
    <w:pPr>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4339">
      <w:bodyDiv w:val="1"/>
      <w:marLeft w:val="0"/>
      <w:marRight w:val="0"/>
      <w:marTop w:val="0"/>
      <w:marBottom w:val="0"/>
      <w:divBdr>
        <w:top w:val="none" w:sz="0" w:space="0" w:color="auto"/>
        <w:left w:val="none" w:sz="0" w:space="0" w:color="auto"/>
        <w:bottom w:val="none" w:sz="0" w:space="0" w:color="auto"/>
        <w:right w:val="none" w:sz="0" w:space="0" w:color="auto"/>
      </w:divBdr>
    </w:div>
    <w:div w:id="184441046">
      <w:bodyDiv w:val="1"/>
      <w:marLeft w:val="0"/>
      <w:marRight w:val="0"/>
      <w:marTop w:val="0"/>
      <w:marBottom w:val="0"/>
      <w:divBdr>
        <w:top w:val="none" w:sz="0" w:space="0" w:color="auto"/>
        <w:left w:val="none" w:sz="0" w:space="0" w:color="auto"/>
        <w:bottom w:val="none" w:sz="0" w:space="0" w:color="auto"/>
        <w:right w:val="none" w:sz="0" w:space="0" w:color="auto"/>
      </w:divBdr>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753282652">
      <w:bodyDiv w:val="1"/>
      <w:marLeft w:val="0"/>
      <w:marRight w:val="0"/>
      <w:marTop w:val="0"/>
      <w:marBottom w:val="0"/>
      <w:divBdr>
        <w:top w:val="none" w:sz="0" w:space="0" w:color="auto"/>
        <w:left w:val="none" w:sz="0" w:space="0" w:color="auto"/>
        <w:bottom w:val="none" w:sz="0" w:space="0" w:color="auto"/>
        <w:right w:val="none" w:sz="0" w:space="0" w:color="auto"/>
      </w:divBdr>
      <w:divsChild>
        <w:div w:id="136538521">
          <w:marLeft w:val="0"/>
          <w:marRight w:val="0"/>
          <w:marTop w:val="0"/>
          <w:marBottom w:val="0"/>
          <w:divBdr>
            <w:top w:val="none" w:sz="0" w:space="0" w:color="auto"/>
            <w:left w:val="none" w:sz="0" w:space="0" w:color="auto"/>
            <w:bottom w:val="none" w:sz="0" w:space="0" w:color="auto"/>
            <w:right w:val="none" w:sz="0" w:space="0" w:color="auto"/>
          </w:divBdr>
          <w:divsChild>
            <w:div w:id="462694253">
              <w:marLeft w:val="0"/>
              <w:marRight w:val="0"/>
              <w:marTop w:val="0"/>
              <w:marBottom w:val="0"/>
              <w:divBdr>
                <w:top w:val="none" w:sz="0" w:space="0" w:color="auto"/>
                <w:left w:val="none" w:sz="0" w:space="0" w:color="auto"/>
                <w:bottom w:val="none" w:sz="0" w:space="0" w:color="auto"/>
                <w:right w:val="none" w:sz="0" w:space="0" w:color="auto"/>
              </w:divBdr>
              <w:divsChild>
                <w:div w:id="1814365725">
                  <w:marLeft w:val="0"/>
                  <w:marRight w:val="0"/>
                  <w:marTop w:val="0"/>
                  <w:marBottom w:val="0"/>
                  <w:divBdr>
                    <w:top w:val="none" w:sz="0" w:space="0" w:color="auto"/>
                    <w:left w:val="none" w:sz="0" w:space="0" w:color="auto"/>
                    <w:bottom w:val="none" w:sz="0" w:space="0" w:color="auto"/>
                    <w:right w:val="none" w:sz="0" w:space="0" w:color="auto"/>
                  </w:divBdr>
                  <w:divsChild>
                    <w:div w:id="639966937">
                      <w:marLeft w:val="0"/>
                      <w:marRight w:val="0"/>
                      <w:marTop w:val="0"/>
                      <w:marBottom w:val="0"/>
                      <w:divBdr>
                        <w:top w:val="none" w:sz="0" w:space="0" w:color="auto"/>
                        <w:left w:val="none" w:sz="0" w:space="0" w:color="auto"/>
                        <w:bottom w:val="none" w:sz="0" w:space="0" w:color="auto"/>
                        <w:right w:val="none" w:sz="0" w:space="0" w:color="auto"/>
                      </w:divBdr>
                      <w:divsChild>
                        <w:div w:id="31658396">
                          <w:marLeft w:val="0"/>
                          <w:marRight w:val="0"/>
                          <w:marTop w:val="0"/>
                          <w:marBottom w:val="0"/>
                          <w:divBdr>
                            <w:top w:val="none" w:sz="0" w:space="0" w:color="auto"/>
                            <w:left w:val="none" w:sz="0" w:space="0" w:color="auto"/>
                            <w:bottom w:val="none" w:sz="0" w:space="0" w:color="auto"/>
                            <w:right w:val="none" w:sz="0" w:space="0" w:color="auto"/>
                          </w:divBdr>
                          <w:divsChild>
                            <w:div w:id="236406922">
                              <w:marLeft w:val="0"/>
                              <w:marRight w:val="0"/>
                              <w:marTop w:val="0"/>
                              <w:marBottom w:val="0"/>
                              <w:divBdr>
                                <w:top w:val="none" w:sz="0" w:space="0" w:color="auto"/>
                                <w:left w:val="none" w:sz="0" w:space="0" w:color="auto"/>
                                <w:bottom w:val="none" w:sz="0" w:space="0" w:color="auto"/>
                                <w:right w:val="none" w:sz="0" w:space="0" w:color="auto"/>
                              </w:divBdr>
                              <w:divsChild>
                                <w:div w:id="186410311">
                                  <w:marLeft w:val="0"/>
                                  <w:marRight w:val="0"/>
                                  <w:marTop w:val="0"/>
                                  <w:marBottom w:val="0"/>
                                  <w:divBdr>
                                    <w:top w:val="none" w:sz="0" w:space="0" w:color="auto"/>
                                    <w:left w:val="none" w:sz="0" w:space="0" w:color="auto"/>
                                    <w:bottom w:val="none" w:sz="0" w:space="0" w:color="auto"/>
                                    <w:right w:val="none" w:sz="0" w:space="0" w:color="auto"/>
                                  </w:divBdr>
                                  <w:divsChild>
                                    <w:div w:id="772171533">
                                      <w:marLeft w:val="0"/>
                                      <w:marRight w:val="0"/>
                                      <w:marTop w:val="0"/>
                                      <w:marBottom w:val="0"/>
                                      <w:divBdr>
                                        <w:top w:val="none" w:sz="0" w:space="0" w:color="auto"/>
                                        <w:left w:val="none" w:sz="0" w:space="0" w:color="auto"/>
                                        <w:bottom w:val="none" w:sz="0" w:space="0" w:color="auto"/>
                                        <w:right w:val="none" w:sz="0" w:space="0" w:color="auto"/>
                                      </w:divBdr>
                                      <w:divsChild>
                                        <w:div w:id="569583947">
                                          <w:marLeft w:val="0"/>
                                          <w:marRight w:val="0"/>
                                          <w:marTop w:val="0"/>
                                          <w:marBottom w:val="0"/>
                                          <w:divBdr>
                                            <w:top w:val="none" w:sz="0" w:space="0" w:color="auto"/>
                                            <w:left w:val="none" w:sz="0" w:space="0" w:color="auto"/>
                                            <w:bottom w:val="none" w:sz="0" w:space="0" w:color="auto"/>
                                            <w:right w:val="none" w:sz="0" w:space="0" w:color="auto"/>
                                          </w:divBdr>
                                          <w:divsChild>
                                            <w:div w:id="907497805">
                                              <w:marLeft w:val="0"/>
                                              <w:marRight w:val="0"/>
                                              <w:marTop w:val="0"/>
                                              <w:marBottom w:val="0"/>
                                              <w:divBdr>
                                                <w:top w:val="none" w:sz="0" w:space="0" w:color="auto"/>
                                                <w:left w:val="none" w:sz="0" w:space="0" w:color="auto"/>
                                                <w:bottom w:val="none" w:sz="0" w:space="0" w:color="auto"/>
                                                <w:right w:val="none" w:sz="0" w:space="0" w:color="auto"/>
                                              </w:divBdr>
                                              <w:divsChild>
                                                <w:div w:id="615983442">
                                                  <w:marLeft w:val="0"/>
                                                  <w:marRight w:val="0"/>
                                                  <w:marTop w:val="0"/>
                                                  <w:marBottom w:val="0"/>
                                                  <w:divBdr>
                                                    <w:top w:val="none" w:sz="0" w:space="0" w:color="auto"/>
                                                    <w:left w:val="none" w:sz="0" w:space="0" w:color="auto"/>
                                                    <w:bottom w:val="none" w:sz="0" w:space="0" w:color="auto"/>
                                                    <w:right w:val="none" w:sz="0" w:space="0" w:color="auto"/>
                                                  </w:divBdr>
                                                  <w:divsChild>
                                                    <w:div w:id="939414882">
                                                      <w:marLeft w:val="0"/>
                                                      <w:marRight w:val="0"/>
                                                      <w:marTop w:val="0"/>
                                                      <w:marBottom w:val="0"/>
                                                      <w:divBdr>
                                                        <w:top w:val="none" w:sz="0" w:space="0" w:color="auto"/>
                                                        <w:left w:val="none" w:sz="0" w:space="0" w:color="auto"/>
                                                        <w:bottom w:val="none" w:sz="0" w:space="0" w:color="auto"/>
                                                        <w:right w:val="none" w:sz="0" w:space="0" w:color="auto"/>
                                                      </w:divBdr>
                                                      <w:divsChild>
                                                        <w:div w:id="10799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015913">
          <w:marLeft w:val="0"/>
          <w:marRight w:val="0"/>
          <w:marTop w:val="0"/>
          <w:marBottom w:val="0"/>
          <w:divBdr>
            <w:top w:val="none" w:sz="0" w:space="0" w:color="auto"/>
            <w:left w:val="none" w:sz="0" w:space="0" w:color="auto"/>
            <w:bottom w:val="none" w:sz="0" w:space="0" w:color="auto"/>
            <w:right w:val="none" w:sz="0" w:space="0" w:color="auto"/>
          </w:divBdr>
          <w:divsChild>
            <w:div w:id="1646012601">
              <w:marLeft w:val="0"/>
              <w:marRight w:val="0"/>
              <w:marTop w:val="0"/>
              <w:marBottom w:val="0"/>
              <w:divBdr>
                <w:top w:val="none" w:sz="0" w:space="0" w:color="auto"/>
                <w:left w:val="none" w:sz="0" w:space="0" w:color="auto"/>
                <w:bottom w:val="none" w:sz="0" w:space="0" w:color="auto"/>
                <w:right w:val="none" w:sz="0" w:space="0" w:color="auto"/>
              </w:divBdr>
              <w:divsChild>
                <w:div w:id="712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38833013">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333147029">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2337572">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91CD-961A-40A1-8D82-C6EBBC2D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3085</Words>
  <Characters>17590</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1</Company>
  <LinksUpToDate>false</LinksUpToDate>
  <CharactersWithSpaces>20634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Даниленко Иван Владимирович</dc:creator>
  <cp:keywords>, docId:388BD4B942DB9C8F1D372CF406D1D070</cp:keywords>
  <dc:description/>
  <cp:lastModifiedBy>Жунисбекова Акмеир Жамбуловна</cp:lastModifiedBy>
  <cp:revision>5</cp:revision>
  <cp:lastPrinted>2024-05-15T10:20:00Z</cp:lastPrinted>
  <dcterms:created xsi:type="dcterms:W3CDTF">2024-09-30T04:42:00Z</dcterms:created>
  <dcterms:modified xsi:type="dcterms:W3CDTF">2026-03-26T06:31:00Z</dcterms:modified>
  <cp:category/>
</cp:coreProperties>
</file>